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9CCBB" w14:textId="3BC25686" w:rsidR="0067268F" w:rsidRPr="006D1D10" w:rsidRDefault="0067268F" w:rsidP="006921CA">
      <w:pPr>
        <w:jc w:val="both"/>
        <w:rPr>
          <w:rFonts w:ascii="Arial" w:hAnsi="Arial" w:cs="Arial"/>
          <w:bCs/>
          <w:iCs/>
          <w:lang w:val="es-MX"/>
        </w:rPr>
      </w:pPr>
      <w:r w:rsidRPr="00F32744">
        <w:rPr>
          <w:rFonts w:ascii="Arial" w:hAnsi="Arial" w:cs="Arial"/>
          <w:b/>
          <w:lang w:val="es-MX"/>
        </w:rPr>
        <w:t xml:space="preserve">Acta de </w:t>
      </w:r>
      <w:r w:rsidR="00A8356B">
        <w:rPr>
          <w:rFonts w:ascii="Arial" w:hAnsi="Arial" w:cs="Arial"/>
          <w:b/>
          <w:lang w:val="es-MX"/>
        </w:rPr>
        <w:t xml:space="preserve">la </w:t>
      </w:r>
      <w:r w:rsidRPr="00F32744">
        <w:rPr>
          <w:rFonts w:ascii="Arial" w:hAnsi="Arial" w:cs="Arial"/>
          <w:b/>
          <w:lang w:val="es-MX"/>
        </w:rPr>
        <w:t xml:space="preserve">Junta de Aclaraciones de la Licitación Pública </w:t>
      </w:r>
      <w:r w:rsidR="004A478A" w:rsidRPr="00F32744">
        <w:rPr>
          <w:rFonts w:ascii="Arial" w:hAnsi="Arial" w:cs="Arial"/>
          <w:b/>
          <w:lang w:val="es-MX"/>
        </w:rPr>
        <w:t>Estatal</w:t>
      </w:r>
      <w:r w:rsidRPr="00F32744">
        <w:rPr>
          <w:rFonts w:ascii="Arial" w:hAnsi="Arial" w:cs="Arial"/>
          <w:b/>
          <w:lang w:val="es-MX"/>
        </w:rPr>
        <w:t xml:space="preserve"> presencial</w:t>
      </w:r>
      <w:r w:rsidR="006D5C2E" w:rsidRPr="00F32744">
        <w:rPr>
          <w:rFonts w:ascii="Arial" w:hAnsi="Arial" w:cs="Arial"/>
          <w:b/>
          <w:lang w:val="es-MX"/>
        </w:rPr>
        <w:t xml:space="preserve"> </w:t>
      </w:r>
      <w:r w:rsidRPr="00F32744">
        <w:rPr>
          <w:rFonts w:ascii="Arial" w:hAnsi="Arial" w:cs="Arial"/>
          <w:b/>
          <w:lang w:val="es-MX"/>
        </w:rPr>
        <w:t>número</w:t>
      </w:r>
      <w:r w:rsidR="006D5C2E" w:rsidRPr="00F32744">
        <w:rPr>
          <w:rFonts w:ascii="Arial" w:hAnsi="Arial" w:cs="Arial"/>
          <w:b/>
          <w:lang w:val="es-MX"/>
        </w:rPr>
        <w:t xml:space="preserve"> </w:t>
      </w:r>
      <w:r w:rsidR="00F32744" w:rsidRPr="00F32744">
        <w:rPr>
          <w:rFonts w:ascii="Arial" w:hAnsi="Arial" w:cs="Arial"/>
          <w:b/>
          <w:lang w:val="es-MX"/>
        </w:rPr>
        <w:t>LPE/MOJ/SRHYM/REFACCIONESSEGURIDAD/18/2024</w:t>
      </w:r>
      <w:r w:rsidR="004A478A" w:rsidRPr="00F32744">
        <w:rPr>
          <w:rFonts w:ascii="Arial" w:hAnsi="Arial" w:cs="Arial"/>
          <w:b/>
          <w:lang w:val="es-MX"/>
        </w:rPr>
        <w:t>,</w:t>
      </w:r>
      <w:r w:rsidR="00D929E4" w:rsidRPr="00F32744">
        <w:rPr>
          <w:rFonts w:ascii="Arial" w:hAnsi="Arial" w:cs="Arial"/>
          <w:b/>
          <w:lang w:val="es-MX"/>
        </w:rPr>
        <w:t xml:space="preserve"> </w:t>
      </w:r>
      <w:r w:rsidR="00495FAC" w:rsidRPr="00F32744">
        <w:rPr>
          <w:rFonts w:ascii="Arial" w:hAnsi="Arial" w:cs="Arial"/>
          <w:b/>
          <w:lang w:val="es-MX"/>
        </w:rPr>
        <w:t>relativa a</w:t>
      </w:r>
      <w:r w:rsidR="00D929E4" w:rsidRPr="00F32744">
        <w:rPr>
          <w:rFonts w:ascii="Arial" w:hAnsi="Arial" w:cs="Arial"/>
          <w:b/>
          <w:lang w:val="es-MX"/>
        </w:rPr>
        <w:t xml:space="preserve"> la</w:t>
      </w:r>
      <w:r w:rsidR="00495FAC" w:rsidRPr="00F32744">
        <w:rPr>
          <w:rFonts w:ascii="Arial" w:hAnsi="Arial" w:cs="Arial"/>
          <w:b/>
          <w:lang w:val="es-MX"/>
        </w:rPr>
        <w:t xml:space="preserve"> </w:t>
      </w:r>
      <w:r w:rsidR="00F32744" w:rsidRPr="00F32744">
        <w:rPr>
          <w:rFonts w:ascii="Arial" w:hAnsi="Arial" w:cs="Arial"/>
          <w:b/>
          <w:bCs/>
        </w:rPr>
        <w:t>ADQUISICIÓN DE REFACCIONES MENORES Y NEUMÁTICOS, PARA LAS UNIDADES DE MOTOR ADSCRITAS A LA FLOTILLA VEHICULAR DE LA SECRETARÍA DE SEGURIDAD CIUDADANA, MOVILIDAD Y PROTECCIÓN CIVIL, CORRESPONDIENTE AL EJERCICIO FISCAL 2024</w:t>
      </w:r>
      <w:r w:rsidR="00495FAC" w:rsidRPr="00F32744">
        <w:rPr>
          <w:rFonts w:ascii="Arial" w:hAnsi="Arial" w:cs="Arial"/>
          <w:b/>
          <w:lang w:val="es-MX"/>
        </w:rPr>
        <w:t xml:space="preserve">. </w:t>
      </w:r>
      <w:r w:rsidR="006D1D10" w:rsidRPr="00F32744">
        <w:rPr>
          <w:rFonts w:ascii="Arial" w:hAnsi="Arial" w:cs="Arial"/>
          <w:bCs/>
          <w:iCs/>
          <w:lang w:val="es-MX"/>
        </w:rPr>
        <w:t>--------------------------------------------------------------------------------------------------------------</w:t>
      </w:r>
      <w:r w:rsidR="006D1D10">
        <w:rPr>
          <w:rFonts w:ascii="Arial" w:hAnsi="Arial" w:cs="Arial"/>
          <w:bCs/>
          <w:iCs/>
          <w:lang w:val="es-MX"/>
        </w:rPr>
        <w:t>------------------------------</w:t>
      </w:r>
      <w:r w:rsidR="004C24A0" w:rsidRPr="00F32744">
        <w:rPr>
          <w:rFonts w:ascii="Arial" w:hAnsi="Arial" w:cs="Arial"/>
          <w:bCs/>
          <w:iCs/>
          <w:lang w:val="es-MX"/>
        </w:rPr>
        <w:t>---------------------------------------------------------------</w:t>
      </w:r>
    </w:p>
    <w:p w14:paraId="379F27A1" w14:textId="70FCEAD1" w:rsidR="00CB3FFB" w:rsidRDefault="0067268F" w:rsidP="00CB3FFB">
      <w:pPr>
        <w:jc w:val="both"/>
        <w:rPr>
          <w:rFonts w:ascii="Arial" w:hAnsi="Arial" w:cs="Arial"/>
          <w:bCs/>
          <w:iCs/>
          <w:lang w:val="es-MX"/>
        </w:rPr>
      </w:pPr>
      <w:r w:rsidRPr="00F149AF">
        <w:rPr>
          <w:rFonts w:ascii="Arial" w:hAnsi="Arial" w:cs="Arial"/>
          <w:bCs/>
          <w:iCs/>
          <w:lang w:val="es-MX"/>
        </w:rPr>
        <w:t>En la ciudad de Oaxaca de Juárez, Oax</w:t>
      </w:r>
      <w:r w:rsidR="00CB2385" w:rsidRPr="00F149AF">
        <w:rPr>
          <w:rFonts w:ascii="Arial" w:hAnsi="Arial" w:cs="Arial"/>
          <w:bCs/>
          <w:iCs/>
          <w:lang w:val="es-MX"/>
        </w:rPr>
        <w:t>aca</w:t>
      </w:r>
      <w:r w:rsidRPr="00F149AF">
        <w:rPr>
          <w:rFonts w:ascii="Arial" w:hAnsi="Arial" w:cs="Arial"/>
          <w:bCs/>
          <w:iCs/>
          <w:lang w:val="es-MX"/>
        </w:rPr>
        <w:t xml:space="preserve">; siendo las </w:t>
      </w:r>
      <w:r w:rsidR="00F32744">
        <w:rPr>
          <w:rFonts w:ascii="Arial" w:hAnsi="Arial" w:cs="Arial"/>
          <w:bCs/>
          <w:iCs/>
          <w:lang w:val="es-MX"/>
        </w:rPr>
        <w:t>once</w:t>
      </w:r>
      <w:r w:rsidRPr="00F149AF">
        <w:rPr>
          <w:rFonts w:ascii="Arial" w:hAnsi="Arial" w:cs="Arial"/>
          <w:bCs/>
          <w:iCs/>
          <w:lang w:val="es-MX"/>
        </w:rPr>
        <w:t xml:space="preserve"> horas del día </w:t>
      </w:r>
      <w:r w:rsidR="00F32744">
        <w:rPr>
          <w:rFonts w:ascii="Arial" w:hAnsi="Arial" w:cs="Arial"/>
          <w:bCs/>
          <w:iCs/>
          <w:lang w:val="es-MX"/>
        </w:rPr>
        <w:t>veintidós</w:t>
      </w:r>
      <w:r w:rsidR="001352AE" w:rsidRPr="00F149AF">
        <w:rPr>
          <w:rFonts w:ascii="Arial" w:hAnsi="Arial" w:cs="Arial"/>
          <w:bCs/>
          <w:iCs/>
          <w:lang w:val="es-MX"/>
        </w:rPr>
        <w:t xml:space="preserve"> </w:t>
      </w:r>
      <w:r w:rsidR="00BC2843" w:rsidRPr="00F149AF">
        <w:rPr>
          <w:rFonts w:ascii="Arial" w:hAnsi="Arial" w:cs="Arial"/>
          <w:bCs/>
          <w:iCs/>
          <w:lang w:val="es-MX"/>
        </w:rPr>
        <w:t xml:space="preserve">de </w:t>
      </w:r>
      <w:r w:rsidR="00CB6C3B" w:rsidRPr="00F149AF">
        <w:rPr>
          <w:rFonts w:ascii="Arial" w:hAnsi="Arial" w:cs="Arial"/>
          <w:bCs/>
          <w:iCs/>
          <w:lang w:val="es-MX"/>
        </w:rPr>
        <w:t>agosto</w:t>
      </w:r>
      <w:r w:rsidRPr="00F149AF">
        <w:rPr>
          <w:rFonts w:ascii="Arial" w:hAnsi="Arial" w:cs="Arial"/>
          <w:bCs/>
          <w:iCs/>
          <w:lang w:val="es-MX"/>
        </w:rPr>
        <w:t xml:space="preserve"> del año dos mil </w:t>
      </w:r>
      <w:r w:rsidR="007D30A9" w:rsidRPr="00F149AF">
        <w:rPr>
          <w:rFonts w:ascii="Arial" w:hAnsi="Arial" w:cs="Arial"/>
          <w:bCs/>
          <w:iCs/>
          <w:lang w:val="es-MX"/>
        </w:rPr>
        <w:t>veinti</w:t>
      </w:r>
      <w:r w:rsidR="003B6FB2" w:rsidRPr="00F149AF">
        <w:rPr>
          <w:rFonts w:ascii="Arial" w:hAnsi="Arial" w:cs="Arial"/>
          <w:bCs/>
          <w:iCs/>
          <w:lang w:val="es-MX"/>
        </w:rPr>
        <w:t>cuatro</w:t>
      </w:r>
      <w:r w:rsidRPr="00F149AF">
        <w:rPr>
          <w:rFonts w:ascii="Arial" w:hAnsi="Arial" w:cs="Arial"/>
          <w:bCs/>
          <w:iCs/>
          <w:lang w:val="es-MX"/>
        </w:rPr>
        <w:t>,</w:t>
      </w:r>
      <w:r w:rsidR="007D30A9" w:rsidRPr="00F149AF">
        <w:rPr>
          <w:rFonts w:ascii="Arial" w:hAnsi="Arial" w:cs="Arial"/>
          <w:bCs/>
          <w:iCs/>
          <w:lang w:val="es-MX"/>
        </w:rPr>
        <w:t xml:space="preserve"> reunidos </w:t>
      </w:r>
      <w:r w:rsidR="00AC2C6E" w:rsidRPr="00DA47E8">
        <w:rPr>
          <w:rFonts w:ascii="Arial" w:hAnsi="Arial" w:cs="Arial"/>
        </w:rPr>
        <w:t>en el salón Expresidentes del Municipio de Oaxaca de Juárez, ubicado en el primer patio, planta alta del Palacio</w:t>
      </w:r>
      <w:r w:rsidR="00AC2C6E" w:rsidRPr="00DB5E8F">
        <w:rPr>
          <w:rFonts w:ascii="Arial" w:hAnsi="Arial" w:cs="Arial"/>
        </w:rPr>
        <w:t xml:space="preserve"> Municipal, con domicilio en la Avenida Morelos número 108, Colonia Centro, Oaxaca</w:t>
      </w:r>
      <w:r w:rsidR="007D30A9" w:rsidRPr="00F149AF">
        <w:rPr>
          <w:rFonts w:ascii="Arial" w:hAnsi="Arial" w:cs="Arial"/>
          <w:bCs/>
          <w:iCs/>
          <w:lang w:val="es-MX"/>
        </w:rPr>
        <w:t>, planta alta del primer patio del Palacio Municipal</w:t>
      </w:r>
      <w:r w:rsidR="00BC2843" w:rsidRPr="00F149AF">
        <w:rPr>
          <w:rFonts w:ascii="Arial" w:hAnsi="Arial" w:cs="Arial"/>
          <w:bCs/>
          <w:iCs/>
          <w:lang w:val="es-MX"/>
        </w:rPr>
        <w:t>,</w:t>
      </w:r>
      <w:r w:rsidR="001B0089" w:rsidRPr="00F149AF">
        <w:rPr>
          <w:rFonts w:ascii="Arial" w:hAnsi="Arial" w:cs="Arial"/>
          <w:bCs/>
          <w:iCs/>
          <w:lang w:val="es-MX"/>
        </w:rPr>
        <w:t xml:space="preserve"> fecha y hora que fueron señaladas para el desahogo de la Junta de Aclaraciones, relativa a</w:t>
      </w:r>
      <w:r w:rsidR="001B0089" w:rsidRPr="00F149AF">
        <w:rPr>
          <w:rFonts w:ascii="Arial" w:hAnsi="Arial" w:cs="Arial"/>
          <w:lang w:val="es-MX"/>
        </w:rPr>
        <w:t xml:space="preserve"> la Licitación Pública </w:t>
      </w:r>
      <w:r w:rsidR="00AF0271" w:rsidRPr="00F149AF">
        <w:rPr>
          <w:rFonts w:ascii="Arial" w:hAnsi="Arial" w:cs="Arial"/>
          <w:lang w:val="es-MX"/>
        </w:rPr>
        <w:t xml:space="preserve">Estatal </w:t>
      </w:r>
      <w:r w:rsidR="001B0089" w:rsidRPr="00F149AF">
        <w:rPr>
          <w:rFonts w:ascii="Arial" w:hAnsi="Arial" w:cs="Arial"/>
          <w:lang w:val="es-MX"/>
        </w:rPr>
        <w:t xml:space="preserve">presencial número </w:t>
      </w:r>
      <w:r w:rsidR="00F32744" w:rsidRPr="00F32744">
        <w:rPr>
          <w:rFonts w:ascii="Arial" w:hAnsi="Arial" w:cs="Arial"/>
          <w:b/>
          <w:lang w:val="es-MX"/>
        </w:rPr>
        <w:t>LPE/MOJ/SRHYM/REFACCIONESSEGURIDAD/18/2024</w:t>
      </w:r>
      <w:r w:rsidR="00083667" w:rsidRPr="00F149AF">
        <w:rPr>
          <w:rFonts w:ascii="Arial" w:hAnsi="Arial" w:cs="Arial"/>
          <w:b/>
          <w:iCs/>
          <w:lang w:val="es-MX"/>
        </w:rPr>
        <w:t>,</w:t>
      </w:r>
      <w:r w:rsidR="00F50A8A" w:rsidRPr="00F149AF">
        <w:rPr>
          <w:rFonts w:ascii="Arial" w:hAnsi="Arial" w:cs="Arial"/>
          <w:bCs/>
          <w:iCs/>
          <w:lang w:val="es-MX"/>
        </w:rPr>
        <w:t xml:space="preserve"> en cumplimiento a lo dispuesto por los artículos 134 de la Constitución P</w:t>
      </w:r>
      <w:r w:rsidR="000A67B7" w:rsidRPr="00F149AF">
        <w:rPr>
          <w:rFonts w:ascii="Arial" w:hAnsi="Arial" w:cs="Arial"/>
          <w:bCs/>
          <w:iCs/>
          <w:lang w:val="es-MX"/>
        </w:rPr>
        <w:t>o</w:t>
      </w:r>
      <w:r w:rsidR="00F50A8A" w:rsidRPr="00F149AF">
        <w:rPr>
          <w:rFonts w:ascii="Arial" w:hAnsi="Arial" w:cs="Arial"/>
          <w:bCs/>
          <w:iCs/>
          <w:lang w:val="es-MX"/>
        </w:rPr>
        <w:t>l</w:t>
      </w:r>
      <w:r w:rsidR="000A67B7" w:rsidRPr="00F149AF">
        <w:rPr>
          <w:rFonts w:ascii="Arial" w:hAnsi="Arial" w:cs="Arial"/>
          <w:bCs/>
          <w:iCs/>
          <w:lang w:val="es-MX"/>
        </w:rPr>
        <w:t>ític</w:t>
      </w:r>
      <w:r w:rsidR="00F50A8A" w:rsidRPr="00F149AF">
        <w:rPr>
          <w:rFonts w:ascii="Arial" w:hAnsi="Arial" w:cs="Arial"/>
          <w:bCs/>
          <w:iCs/>
          <w:lang w:val="es-MX"/>
        </w:rPr>
        <w:t>a de los Estados Unidos Mexicanos</w:t>
      </w:r>
      <w:r w:rsidR="000A67B7" w:rsidRPr="00F149AF">
        <w:rPr>
          <w:rFonts w:ascii="Arial" w:hAnsi="Arial" w:cs="Arial"/>
          <w:bCs/>
          <w:iCs/>
          <w:lang w:val="es-MX"/>
        </w:rPr>
        <w:t>;</w:t>
      </w:r>
      <w:r w:rsidR="00F50A8A" w:rsidRPr="00F149AF">
        <w:rPr>
          <w:rFonts w:ascii="Arial" w:hAnsi="Arial" w:cs="Arial"/>
          <w:bCs/>
          <w:iCs/>
          <w:lang w:val="es-MX"/>
        </w:rPr>
        <w:t xml:space="preserve"> 137 de la Constitución Política el Estado Libre y Soberano de Oaxaca</w:t>
      </w:r>
      <w:r w:rsidR="000A67B7" w:rsidRPr="00F149AF">
        <w:rPr>
          <w:rFonts w:ascii="Arial" w:hAnsi="Arial" w:cs="Arial"/>
          <w:bCs/>
          <w:iCs/>
          <w:lang w:val="es-MX"/>
        </w:rPr>
        <w:t>; 1 y 34 fracción  II de la Ley de Adquisiciones, Enajenaciones, Arrendamientos, Prestación de Servicios y Administración de Bienes Muebles e Inmuebles del Estado de Oaxaca; 27, 34 y 35 del Reglamento de la Ley de Adquisiciones, Enajenaciones, Arrendamientos, Prestación de Servicios y Administración de Bienes Muebles e Inmuebles del Estado de Oaxaca y al numeral 3.2 de la Bases de este concurso, referente a la Junta de Aclaraciones</w:t>
      </w:r>
      <w:r w:rsidR="00BC2843" w:rsidRPr="00F149AF">
        <w:rPr>
          <w:rFonts w:ascii="Arial" w:hAnsi="Arial" w:cs="Arial"/>
          <w:bCs/>
          <w:iCs/>
          <w:lang w:val="es-MX"/>
        </w:rPr>
        <w:t>,</w:t>
      </w:r>
      <w:r w:rsidR="000A67B7" w:rsidRPr="00F149AF">
        <w:rPr>
          <w:rFonts w:ascii="Arial" w:hAnsi="Arial" w:cs="Arial"/>
          <w:bCs/>
          <w:iCs/>
          <w:lang w:val="es-MX"/>
        </w:rPr>
        <w:t xml:space="preserve"> se procedió a iniciar ante la presencia del</w:t>
      </w:r>
      <w:r w:rsidR="00D32266" w:rsidRPr="00F149AF">
        <w:rPr>
          <w:rFonts w:ascii="Arial" w:hAnsi="Arial" w:cs="Arial"/>
          <w:bCs/>
          <w:iCs/>
          <w:lang w:val="es-MX"/>
        </w:rPr>
        <w:t xml:space="preserve"> </w:t>
      </w:r>
      <w:r w:rsidR="000A67B7" w:rsidRPr="00F149AF">
        <w:rPr>
          <w:rFonts w:ascii="Arial" w:hAnsi="Arial" w:cs="Arial"/>
          <w:bCs/>
          <w:iCs/>
          <w:lang w:val="es-MX"/>
        </w:rPr>
        <w:t>ciudadano</w:t>
      </w:r>
      <w:r w:rsidR="00D32266" w:rsidRPr="00F149AF">
        <w:rPr>
          <w:rFonts w:ascii="Arial" w:hAnsi="Arial" w:cs="Arial"/>
          <w:bCs/>
          <w:iCs/>
          <w:lang w:val="es-MX"/>
        </w:rPr>
        <w:t xml:space="preserve"> </w:t>
      </w:r>
      <w:r w:rsidR="00A351F0" w:rsidRPr="00F149AF">
        <w:rPr>
          <w:rFonts w:ascii="Arial" w:hAnsi="Arial" w:cs="Arial"/>
          <w:bCs/>
          <w:iCs/>
          <w:lang w:val="es-MX"/>
        </w:rPr>
        <w:t>Omar Lozano Fierro, Jefe de Departamento de Licitaciones de</w:t>
      </w:r>
      <w:r w:rsidR="008C4E1A" w:rsidRPr="00F149AF">
        <w:rPr>
          <w:rFonts w:ascii="Arial" w:hAnsi="Arial" w:cs="Arial"/>
          <w:bCs/>
          <w:iCs/>
          <w:lang w:val="es-MX"/>
        </w:rPr>
        <w:t xml:space="preserve"> la Dirección de Recursos Materiales de</w:t>
      </w:r>
      <w:r w:rsidR="00A351F0" w:rsidRPr="00F149AF">
        <w:rPr>
          <w:rFonts w:ascii="Arial" w:hAnsi="Arial" w:cs="Arial"/>
          <w:bCs/>
          <w:iCs/>
          <w:lang w:val="es-MX"/>
        </w:rPr>
        <w:t xml:space="preserve"> la Secretar</w:t>
      </w:r>
      <w:r w:rsidR="00676BCF" w:rsidRPr="00F149AF">
        <w:rPr>
          <w:rFonts w:ascii="Arial" w:hAnsi="Arial" w:cs="Arial"/>
          <w:bCs/>
          <w:iCs/>
          <w:lang w:val="es-MX"/>
        </w:rPr>
        <w:t>í</w:t>
      </w:r>
      <w:r w:rsidR="00A351F0" w:rsidRPr="00F149AF">
        <w:rPr>
          <w:rFonts w:ascii="Arial" w:hAnsi="Arial" w:cs="Arial"/>
          <w:bCs/>
          <w:iCs/>
          <w:lang w:val="es-MX"/>
        </w:rPr>
        <w:t>a de Recursos Humanos y Materiales</w:t>
      </w:r>
      <w:r w:rsidR="006E5C0A" w:rsidRPr="00F149AF">
        <w:rPr>
          <w:rFonts w:ascii="Arial" w:hAnsi="Arial" w:cs="Arial"/>
          <w:bCs/>
          <w:iCs/>
          <w:lang w:val="es-MX"/>
        </w:rPr>
        <w:t>,</w:t>
      </w:r>
      <w:r w:rsidR="00B35EBD" w:rsidRPr="00F149AF">
        <w:rPr>
          <w:rFonts w:ascii="Arial" w:hAnsi="Arial" w:cs="Arial"/>
          <w:bCs/>
          <w:iCs/>
          <w:lang w:val="es-MX"/>
        </w:rPr>
        <w:t xml:space="preserve"> quien </w:t>
      </w:r>
      <w:r w:rsidR="006E5C0A" w:rsidRPr="00F149AF">
        <w:rPr>
          <w:rFonts w:ascii="Arial" w:hAnsi="Arial" w:cs="Arial"/>
          <w:bCs/>
          <w:iCs/>
          <w:lang w:val="es-MX"/>
        </w:rPr>
        <w:t>preside el presente acto, asimismo desahogará todas y ca</w:t>
      </w:r>
      <w:r w:rsidR="00F3472E" w:rsidRPr="00F149AF">
        <w:rPr>
          <w:rFonts w:ascii="Arial" w:hAnsi="Arial" w:cs="Arial"/>
          <w:bCs/>
          <w:iCs/>
          <w:lang w:val="es-MX"/>
        </w:rPr>
        <w:t>d</w:t>
      </w:r>
      <w:r w:rsidR="006E5C0A" w:rsidRPr="00F149AF">
        <w:rPr>
          <w:rFonts w:ascii="Arial" w:hAnsi="Arial" w:cs="Arial"/>
          <w:bCs/>
          <w:iCs/>
          <w:lang w:val="es-MX"/>
        </w:rPr>
        <w:t xml:space="preserve">a una de las etapas del presente </w:t>
      </w:r>
      <w:r w:rsidR="0062759A" w:rsidRPr="00F149AF">
        <w:rPr>
          <w:rFonts w:ascii="Arial" w:hAnsi="Arial" w:cs="Arial"/>
          <w:bCs/>
          <w:iCs/>
          <w:lang w:val="es-MX"/>
        </w:rPr>
        <w:t>evento</w:t>
      </w:r>
      <w:r w:rsidR="00F32744">
        <w:rPr>
          <w:rFonts w:ascii="Arial" w:hAnsi="Arial" w:cs="Arial"/>
          <w:bCs/>
          <w:iCs/>
          <w:lang w:val="es-MX"/>
        </w:rPr>
        <w:t>,</w:t>
      </w:r>
      <w:r w:rsidR="0062759A" w:rsidRPr="00F149AF">
        <w:rPr>
          <w:rFonts w:ascii="Arial" w:hAnsi="Arial" w:cs="Arial"/>
          <w:bCs/>
          <w:iCs/>
          <w:lang w:val="es-MX"/>
        </w:rPr>
        <w:t xml:space="preserve"> </w:t>
      </w:r>
      <w:r w:rsidR="001D2C05" w:rsidRPr="00F149AF">
        <w:rPr>
          <w:rFonts w:ascii="Arial" w:hAnsi="Arial" w:cs="Arial"/>
          <w:bCs/>
          <w:iCs/>
          <w:lang w:val="es-MX"/>
        </w:rPr>
        <w:t xml:space="preserve">asistido </w:t>
      </w:r>
      <w:r w:rsidR="0062759A" w:rsidRPr="00F149AF">
        <w:rPr>
          <w:rFonts w:ascii="Arial" w:hAnsi="Arial" w:cs="Arial"/>
          <w:bCs/>
          <w:iCs/>
          <w:lang w:val="es-MX"/>
        </w:rPr>
        <w:t xml:space="preserve">por </w:t>
      </w:r>
      <w:r w:rsidR="00CB6C3B" w:rsidRPr="003F6DA6">
        <w:rPr>
          <w:rFonts w:ascii="Arial" w:hAnsi="Arial" w:cs="Arial"/>
          <w:bCs/>
          <w:iCs/>
          <w:lang w:val="es-MX"/>
        </w:rPr>
        <w:t>l</w:t>
      </w:r>
      <w:r w:rsidR="003F6DA6" w:rsidRPr="003F6DA6">
        <w:rPr>
          <w:rFonts w:ascii="Arial" w:hAnsi="Arial" w:cs="Arial"/>
          <w:bCs/>
          <w:iCs/>
          <w:lang w:val="es-MX"/>
        </w:rPr>
        <w:t>a</w:t>
      </w:r>
      <w:r w:rsidR="001D2C05" w:rsidRPr="003F6DA6">
        <w:rPr>
          <w:rFonts w:ascii="Arial" w:hAnsi="Arial" w:cs="Arial"/>
          <w:bCs/>
          <w:iCs/>
          <w:lang w:val="es-MX"/>
        </w:rPr>
        <w:t xml:space="preserve"> ciudadan</w:t>
      </w:r>
      <w:r w:rsidR="003F6DA6" w:rsidRPr="003F6DA6">
        <w:rPr>
          <w:rFonts w:ascii="Arial" w:hAnsi="Arial" w:cs="Arial"/>
          <w:bCs/>
          <w:iCs/>
          <w:lang w:val="es-MX"/>
        </w:rPr>
        <w:t>a</w:t>
      </w:r>
      <w:r w:rsidR="00676BCF" w:rsidRPr="003F6DA6">
        <w:rPr>
          <w:rFonts w:ascii="Arial" w:hAnsi="Arial" w:cs="Arial"/>
          <w:bCs/>
          <w:iCs/>
          <w:lang w:val="es-MX"/>
        </w:rPr>
        <w:t xml:space="preserve"> </w:t>
      </w:r>
      <w:bookmarkStart w:id="0" w:name="_Hlk175218806"/>
      <w:r w:rsidR="001013FE" w:rsidRPr="003F6DA6">
        <w:rPr>
          <w:rFonts w:ascii="Arial" w:hAnsi="Arial" w:cs="Arial"/>
          <w:bCs/>
          <w:iCs/>
          <w:lang w:val="es-MX"/>
        </w:rPr>
        <w:t xml:space="preserve">Tania </w:t>
      </w:r>
      <w:proofErr w:type="spellStart"/>
      <w:r w:rsidR="001013FE" w:rsidRPr="003F6DA6">
        <w:rPr>
          <w:rFonts w:ascii="Arial" w:hAnsi="Arial" w:cs="Arial"/>
          <w:bCs/>
          <w:iCs/>
          <w:lang w:val="es-MX"/>
        </w:rPr>
        <w:t>Mija</w:t>
      </w:r>
      <w:r w:rsidR="00280DC0">
        <w:rPr>
          <w:rFonts w:ascii="Arial" w:hAnsi="Arial" w:cs="Arial"/>
          <w:bCs/>
          <w:iCs/>
          <w:lang w:val="es-MX"/>
        </w:rPr>
        <w:t>y</w:t>
      </w:r>
      <w:r w:rsidR="001013FE" w:rsidRPr="003F6DA6">
        <w:rPr>
          <w:rFonts w:ascii="Arial" w:hAnsi="Arial" w:cs="Arial"/>
          <w:bCs/>
          <w:iCs/>
          <w:lang w:val="es-MX"/>
        </w:rPr>
        <w:t>lova</w:t>
      </w:r>
      <w:proofErr w:type="spellEnd"/>
      <w:r w:rsidR="001013FE" w:rsidRPr="003F6DA6">
        <w:rPr>
          <w:rFonts w:ascii="Arial" w:hAnsi="Arial" w:cs="Arial"/>
          <w:bCs/>
          <w:iCs/>
          <w:lang w:val="es-MX"/>
        </w:rPr>
        <w:t xml:space="preserve"> Cruz Guerra, Directora Técnica de</w:t>
      </w:r>
      <w:r w:rsidR="00C92D96" w:rsidRPr="003F6DA6">
        <w:rPr>
          <w:rFonts w:ascii="Arial" w:hAnsi="Arial" w:cs="Arial"/>
          <w:bCs/>
          <w:iCs/>
          <w:lang w:val="es-MX"/>
        </w:rPr>
        <w:t xml:space="preserve"> </w:t>
      </w:r>
      <w:r w:rsidR="001013FE" w:rsidRPr="003F6DA6">
        <w:rPr>
          <w:rFonts w:ascii="Arial" w:hAnsi="Arial" w:cs="Arial"/>
          <w:bCs/>
          <w:iCs/>
          <w:lang w:val="es-MX"/>
        </w:rPr>
        <w:t>la Secretaría de Seguridad Ciudadana, Movilidad y Protección Civil,</w:t>
      </w:r>
      <w:r w:rsidR="001013FE">
        <w:rPr>
          <w:rFonts w:ascii="Arial" w:hAnsi="Arial" w:cs="Arial"/>
          <w:bCs/>
          <w:iCs/>
          <w:highlight w:val="yellow"/>
          <w:lang w:val="es-MX"/>
        </w:rPr>
        <w:t xml:space="preserve"> </w:t>
      </w:r>
      <w:r w:rsidR="003F6DA6">
        <w:rPr>
          <w:rFonts w:ascii="Arial" w:hAnsi="Arial" w:cs="Arial"/>
          <w:bCs/>
          <w:iCs/>
          <w:lang w:val="es-MX"/>
        </w:rPr>
        <w:t xml:space="preserve">así como por los ciudadanos Juan Rodríguez </w:t>
      </w:r>
      <w:proofErr w:type="spellStart"/>
      <w:r w:rsidR="003F6DA6">
        <w:rPr>
          <w:rFonts w:ascii="Arial" w:hAnsi="Arial" w:cs="Arial"/>
          <w:bCs/>
          <w:iCs/>
          <w:lang w:val="es-MX"/>
        </w:rPr>
        <w:t>Vigil</w:t>
      </w:r>
      <w:proofErr w:type="spellEnd"/>
      <w:r w:rsidR="003F6DA6">
        <w:rPr>
          <w:rFonts w:ascii="Arial" w:hAnsi="Arial" w:cs="Arial"/>
          <w:bCs/>
          <w:iCs/>
          <w:lang w:val="es-MX"/>
        </w:rPr>
        <w:t>, Policía Municipal y Ángel Mijangos Ríos, Policía Vial</w:t>
      </w:r>
      <w:bookmarkEnd w:id="0"/>
      <w:r w:rsidR="003F6DA6">
        <w:rPr>
          <w:rFonts w:ascii="Arial" w:hAnsi="Arial" w:cs="Arial"/>
          <w:bCs/>
          <w:iCs/>
          <w:lang w:val="es-MX"/>
        </w:rPr>
        <w:t>, ambos pertenecientes a la</w:t>
      </w:r>
      <w:r w:rsidR="00056535" w:rsidRPr="00F149AF">
        <w:rPr>
          <w:rFonts w:ascii="Arial" w:hAnsi="Arial" w:cs="Arial"/>
          <w:bCs/>
          <w:iCs/>
          <w:lang w:val="es-MX"/>
        </w:rPr>
        <w:t xml:space="preserve"> Secretaría de </w:t>
      </w:r>
      <w:r w:rsidR="00F32744">
        <w:rPr>
          <w:rFonts w:ascii="Arial" w:hAnsi="Arial" w:cs="Arial"/>
          <w:bCs/>
          <w:iCs/>
          <w:lang w:val="es-MX"/>
        </w:rPr>
        <w:t>Seguridad Ciudadana, Movilidad y Protección Civil</w:t>
      </w:r>
      <w:r w:rsidR="00056535" w:rsidRPr="00F149AF">
        <w:rPr>
          <w:rFonts w:ascii="Arial" w:hAnsi="Arial" w:cs="Arial"/>
          <w:bCs/>
          <w:iCs/>
          <w:lang w:val="es-MX"/>
        </w:rPr>
        <w:t xml:space="preserve">, </w:t>
      </w:r>
      <w:r w:rsidR="001D2C05" w:rsidRPr="00F149AF">
        <w:rPr>
          <w:rFonts w:ascii="Arial" w:hAnsi="Arial" w:cs="Arial"/>
          <w:bCs/>
          <w:iCs/>
          <w:lang w:val="es-MX"/>
        </w:rPr>
        <w:t>en su calidad de representante</w:t>
      </w:r>
      <w:r w:rsidR="003F6DA6">
        <w:rPr>
          <w:rFonts w:ascii="Arial" w:hAnsi="Arial" w:cs="Arial"/>
          <w:bCs/>
          <w:iCs/>
          <w:lang w:val="es-MX"/>
        </w:rPr>
        <w:t>s</w:t>
      </w:r>
      <w:r w:rsidR="001D2C05" w:rsidRPr="00F149AF">
        <w:rPr>
          <w:rFonts w:ascii="Arial" w:hAnsi="Arial" w:cs="Arial"/>
          <w:bCs/>
          <w:iCs/>
          <w:lang w:val="es-MX"/>
        </w:rPr>
        <w:t xml:space="preserve"> del Área Técnica</w:t>
      </w:r>
      <w:r w:rsidR="004764E3" w:rsidRPr="00F149AF">
        <w:rPr>
          <w:rFonts w:ascii="Arial" w:hAnsi="Arial" w:cs="Arial"/>
          <w:bCs/>
          <w:iCs/>
          <w:lang w:val="es-MX"/>
        </w:rPr>
        <w:t xml:space="preserve">; </w:t>
      </w:r>
      <w:r w:rsidR="00F149AF" w:rsidRPr="00F149AF">
        <w:rPr>
          <w:rFonts w:ascii="Arial" w:hAnsi="Arial" w:cs="Arial"/>
          <w:bCs/>
          <w:iCs/>
          <w:lang w:val="es-MX"/>
        </w:rPr>
        <w:t>así mismo se tiene la asistencia de</w:t>
      </w:r>
      <w:r w:rsidR="001013FE">
        <w:rPr>
          <w:rFonts w:ascii="Arial" w:hAnsi="Arial" w:cs="Arial"/>
          <w:bCs/>
          <w:iCs/>
          <w:lang w:val="es-MX"/>
        </w:rPr>
        <w:t xml:space="preserve"> </w:t>
      </w:r>
      <w:r w:rsidR="00F149AF" w:rsidRPr="00F149AF">
        <w:rPr>
          <w:rFonts w:ascii="Arial" w:hAnsi="Arial" w:cs="Arial"/>
          <w:bCs/>
          <w:iCs/>
          <w:lang w:val="es-MX"/>
        </w:rPr>
        <w:t>l</w:t>
      </w:r>
      <w:r w:rsidR="001013FE">
        <w:rPr>
          <w:rFonts w:ascii="Arial" w:hAnsi="Arial" w:cs="Arial"/>
          <w:bCs/>
          <w:iCs/>
          <w:lang w:val="es-MX"/>
        </w:rPr>
        <w:t>a</w:t>
      </w:r>
      <w:r w:rsidR="00F149AF" w:rsidRPr="00F149AF">
        <w:rPr>
          <w:rFonts w:ascii="Arial" w:hAnsi="Arial" w:cs="Arial"/>
          <w:bCs/>
          <w:iCs/>
          <w:lang w:val="es-MX"/>
        </w:rPr>
        <w:t xml:space="preserve"> ciudadan</w:t>
      </w:r>
      <w:r w:rsidR="001013FE">
        <w:rPr>
          <w:rFonts w:ascii="Arial" w:hAnsi="Arial" w:cs="Arial"/>
          <w:bCs/>
          <w:iCs/>
          <w:lang w:val="es-MX"/>
        </w:rPr>
        <w:t>a</w:t>
      </w:r>
      <w:r w:rsidR="00F149AF" w:rsidRPr="00F149AF">
        <w:rPr>
          <w:rFonts w:ascii="Arial" w:hAnsi="Arial" w:cs="Arial"/>
          <w:bCs/>
          <w:iCs/>
          <w:lang w:val="es-MX"/>
        </w:rPr>
        <w:t xml:space="preserve"> </w:t>
      </w:r>
      <w:r w:rsidR="003F6DA6">
        <w:rPr>
          <w:rFonts w:ascii="Arial" w:hAnsi="Arial" w:cs="Arial"/>
          <w:bCs/>
          <w:iCs/>
          <w:lang w:val="es-MX"/>
        </w:rPr>
        <w:t>Iris Jazmín Jiménez Cruz, Jefa de Departamento de Auditorías Financieras y de Cumplimiento</w:t>
      </w:r>
      <w:r w:rsidR="00F149AF" w:rsidRPr="00F149AF">
        <w:rPr>
          <w:rFonts w:ascii="Arial" w:hAnsi="Arial" w:cs="Arial"/>
          <w:bCs/>
          <w:iCs/>
          <w:lang w:val="es-MX"/>
        </w:rPr>
        <w:t xml:space="preserve"> y</w:t>
      </w:r>
      <w:r w:rsidR="00F149AF" w:rsidRPr="00F149AF">
        <w:rPr>
          <w:rFonts w:ascii="Arial" w:hAnsi="Arial" w:cs="Arial"/>
          <w:lang w:val="es-MX"/>
        </w:rPr>
        <w:t xml:space="preserve"> representante del Órgano Interno de Control Municipal para el presente acto</w:t>
      </w:r>
      <w:r w:rsidR="00C168F9" w:rsidRPr="00F149AF">
        <w:rPr>
          <w:rFonts w:ascii="Arial" w:hAnsi="Arial" w:cs="Arial"/>
          <w:bCs/>
          <w:iCs/>
          <w:lang w:val="es-MX"/>
        </w:rPr>
        <w:t>.</w:t>
      </w:r>
      <w:r w:rsidR="00C168F9">
        <w:rPr>
          <w:rFonts w:ascii="Arial" w:hAnsi="Arial" w:cs="Arial"/>
          <w:bCs/>
          <w:iCs/>
          <w:lang w:val="es-MX"/>
        </w:rPr>
        <w:t xml:space="preserve"> </w:t>
      </w:r>
      <w:r w:rsidR="00CB3FFB" w:rsidRPr="00906565">
        <w:rPr>
          <w:rFonts w:ascii="Arial" w:hAnsi="Arial" w:cs="Arial"/>
          <w:bCs/>
          <w:iCs/>
          <w:lang w:val="es-MX"/>
        </w:rPr>
        <w:t xml:space="preserve">Por otra parte, se hace constar la asistencia </w:t>
      </w:r>
      <w:r w:rsidR="00CB3FFB" w:rsidRPr="00F149AF">
        <w:rPr>
          <w:rFonts w:ascii="Arial" w:hAnsi="Arial" w:cs="Arial"/>
          <w:bCs/>
          <w:iCs/>
          <w:lang w:val="es-MX"/>
        </w:rPr>
        <w:t xml:space="preserve">de </w:t>
      </w:r>
      <w:r w:rsidR="00CB3FFB" w:rsidRPr="003F6DA6">
        <w:rPr>
          <w:rFonts w:ascii="Arial" w:hAnsi="Arial" w:cs="Arial"/>
          <w:bCs/>
          <w:iCs/>
          <w:lang w:val="es-MX"/>
        </w:rPr>
        <w:t>l</w:t>
      </w:r>
      <w:r w:rsidR="00AC2C6E" w:rsidRPr="003F6DA6">
        <w:rPr>
          <w:rFonts w:ascii="Arial" w:hAnsi="Arial" w:cs="Arial"/>
          <w:bCs/>
          <w:iCs/>
          <w:lang w:val="es-MX"/>
        </w:rPr>
        <w:t>a</w:t>
      </w:r>
      <w:r w:rsidR="00CB3FFB" w:rsidRPr="003F6DA6">
        <w:rPr>
          <w:rFonts w:ascii="Arial" w:hAnsi="Arial" w:cs="Arial"/>
          <w:bCs/>
          <w:iCs/>
          <w:lang w:val="es-MX"/>
        </w:rPr>
        <w:t xml:space="preserve"> </w:t>
      </w:r>
      <w:r w:rsidR="003F6DA6" w:rsidRPr="003F6DA6">
        <w:rPr>
          <w:rFonts w:ascii="Arial" w:hAnsi="Arial" w:cs="Arial"/>
          <w:bCs/>
          <w:iCs/>
          <w:lang w:val="es-MX"/>
        </w:rPr>
        <w:t>única</w:t>
      </w:r>
      <w:r w:rsidR="00CB3FFB" w:rsidRPr="003F6DA6">
        <w:rPr>
          <w:rFonts w:ascii="Arial" w:hAnsi="Arial" w:cs="Arial"/>
          <w:bCs/>
          <w:iCs/>
          <w:lang w:val="es-MX"/>
        </w:rPr>
        <w:t xml:space="preserve"> licitante,</w:t>
      </w:r>
      <w:r w:rsidR="00CB3FFB" w:rsidRPr="00906565">
        <w:rPr>
          <w:rFonts w:ascii="Arial" w:hAnsi="Arial" w:cs="Arial"/>
          <w:bCs/>
          <w:iCs/>
          <w:lang w:val="es-MX"/>
        </w:rPr>
        <w:t xml:space="preserve"> en el desahogo de la presente junta de aclaraciones</w:t>
      </w:r>
      <w:r w:rsidR="006D1D10">
        <w:rPr>
          <w:rFonts w:ascii="Arial" w:hAnsi="Arial" w:cs="Arial"/>
          <w:bCs/>
          <w:iCs/>
          <w:lang w:val="es-MX"/>
        </w:rPr>
        <w:t>:</w:t>
      </w:r>
      <w:r w:rsidR="00CB3FFB">
        <w:rPr>
          <w:rFonts w:ascii="Arial" w:hAnsi="Arial" w:cs="Arial"/>
          <w:bCs/>
          <w:iCs/>
          <w:lang w:val="es-MX"/>
        </w:rPr>
        <w:t xml:space="preserve"> -----------------------------------------------</w:t>
      </w:r>
      <w:r w:rsidR="00F149AF">
        <w:rPr>
          <w:rFonts w:ascii="Arial" w:hAnsi="Arial" w:cs="Arial"/>
          <w:bCs/>
          <w:iCs/>
          <w:lang w:val="es-MX"/>
        </w:rPr>
        <w:t>------------------------------------------------------------------------</w:t>
      </w:r>
      <w:r w:rsidR="004C24A0">
        <w:rPr>
          <w:rFonts w:ascii="Arial" w:hAnsi="Arial" w:cs="Arial"/>
          <w:bCs/>
          <w:iCs/>
          <w:lang w:val="es-MX"/>
        </w:rPr>
        <w:t>----</w:t>
      </w:r>
      <w:r w:rsidR="003F6DA6">
        <w:rPr>
          <w:rFonts w:ascii="Arial" w:hAnsi="Arial" w:cs="Arial"/>
          <w:bCs/>
          <w:iCs/>
          <w:lang w:val="es-MX"/>
        </w:rPr>
        <w:t>--------------------------------------------------</w:t>
      </w:r>
    </w:p>
    <w:p w14:paraId="309D6693" w14:textId="43F9D75E" w:rsidR="00C168F9" w:rsidRDefault="00CB3FFB" w:rsidP="00C92D96">
      <w:pPr>
        <w:jc w:val="both"/>
        <w:rPr>
          <w:rFonts w:ascii="Arial" w:hAnsi="Arial" w:cs="Arial"/>
          <w:bCs/>
          <w:iCs/>
          <w:lang w:val="es-MX"/>
        </w:rPr>
      </w:pPr>
      <w:r w:rsidRPr="00AC2C6E">
        <w:rPr>
          <w:rFonts w:ascii="Arial" w:hAnsi="Arial" w:cs="Arial"/>
          <w:bCs/>
          <w:iCs/>
          <w:lang w:val="es-MX"/>
        </w:rPr>
        <w:t>1.-</w:t>
      </w:r>
      <w:r w:rsidR="00A8356B">
        <w:rPr>
          <w:rFonts w:ascii="Arial" w:hAnsi="Arial" w:cs="Arial"/>
          <w:bCs/>
          <w:iCs/>
          <w:lang w:val="es-MX"/>
        </w:rPr>
        <w:t xml:space="preserve"> </w:t>
      </w:r>
      <w:r w:rsidRPr="00AC2C6E">
        <w:rPr>
          <w:rFonts w:ascii="Arial" w:hAnsi="Arial" w:cs="Arial"/>
          <w:bCs/>
          <w:iCs/>
          <w:lang w:val="es-MX"/>
        </w:rPr>
        <w:t xml:space="preserve"> </w:t>
      </w:r>
      <w:r w:rsidR="00A8356B">
        <w:rPr>
          <w:rFonts w:ascii="Arial" w:hAnsi="Arial" w:cs="Arial"/>
          <w:bCs/>
          <w:iCs/>
          <w:lang w:val="es-MX"/>
        </w:rPr>
        <w:t xml:space="preserve">C. </w:t>
      </w:r>
      <w:r w:rsidR="00142E9D">
        <w:rPr>
          <w:rFonts w:ascii="Arial" w:hAnsi="Arial" w:cs="Arial"/>
          <w:bCs/>
          <w:iCs/>
          <w:lang w:val="es-MX"/>
        </w:rPr>
        <w:t>C</w:t>
      </w:r>
      <w:r w:rsidR="004D65D2">
        <w:rPr>
          <w:rFonts w:ascii="Arial" w:hAnsi="Arial" w:cs="Arial"/>
          <w:bCs/>
          <w:iCs/>
          <w:lang w:val="es-MX"/>
        </w:rPr>
        <w:t>arola Alondra Gil Ávila</w:t>
      </w:r>
      <w:r w:rsidR="00AC2C6E">
        <w:rPr>
          <w:rFonts w:ascii="Arial" w:hAnsi="Arial" w:cs="Arial"/>
          <w:bCs/>
          <w:iCs/>
          <w:lang w:val="es-MX"/>
        </w:rPr>
        <w:t xml:space="preserve">, en representación de la empresa </w:t>
      </w:r>
      <w:r w:rsidR="00F32744">
        <w:rPr>
          <w:rFonts w:ascii="Arial" w:hAnsi="Arial" w:cs="Arial"/>
          <w:bCs/>
          <w:iCs/>
          <w:lang w:val="es-MX"/>
        </w:rPr>
        <w:t>SERVICIOS MECÁNICOS Y REFACCIONARIA URRUTIA SERRANO</w:t>
      </w:r>
      <w:r w:rsidR="00AC2C6E">
        <w:rPr>
          <w:rFonts w:ascii="Arial" w:hAnsi="Arial" w:cs="Arial"/>
          <w:bCs/>
          <w:iCs/>
          <w:lang w:val="es-MX"/>
        </w:rPr>
        <w:t xml:space="preserve"> S.A. DE C.V. ------------------------------------------------------------------------------</w:t>
      </w:r>
      <w:r w:rsidR="006D1D10">
        <w:rPr>
          <w:rFonts w:ascii="Arial" w:hAnsi="Arial" w:cs="Arial"/>
          <w:bCs/>
          <w:iCs/>
          <w:lang w:val="es-MX"/>
        </w:rPr>
        <w:t>-------------------------------------------------</w:t>
      </w:r>
      <w:r w:rsidR="004C24A0" w:rsidRPr="00F32744">
        <w:rPr>
          <w:rFonts w:ascii="Arial" w:hAnsi="Arial" w:cs="Arial"/>
          <w:bCs/>
          <w:iCs/>
          <w:lang w:val="es-MX"/>
        </w:rPr>
        <w:t>-------------------------------------</w:t>
      </w:r>
    </w:p>
    <w:p w14:paraId="4D8A1892" w14:textId="0DD06F4C" w:rsidR="008F2460" w:rsidRDefault="00A5419D" w:rsidP="00D66AD5">
      <w:pPr>
        <w:jc w:val="both"/>
        <w:rPr>
          <w:rFonts w:ascii="Arial" w:hAnsi="Arial" w:cs="Arial"/>
          <w:bCs/>
          <w:iCs/>
          <w:lang w:val="es-MX"/>
        </w:rPr>
      </w:pPr>
      <w:r w:rsidRPr="00227CB4">
        <w:rPr>
          <w:rFonts w:ascii="Arial" w:hAnsi="Arial" w:cs="Arial"/>
          <w:bCs/>
          <w:iCs/>
          <w:lang w:val="es-MX"/>
        </w:rPr>
        <w:lastRenderedPageBreak/>
        <w:t>Continuando con el desahogo de la presente junta de aclaraciones d</w:t>
      </w:r>
      <w:r w:rsidR="00FD02E7" w:rsidRPr="00227CB4">
        <w:rPr>
          <w:rFonts w:ascii="Arial" w:hAnsi="Arial" w:cs="Arial"/>
          <w:bCs/>
          <w:iCs/>
          <w:lang w:val="es-MX"/>
        </w:rPr>
        <w:t xml:space="preserve">e conformidad con los siguientes: </w:t>
      </w:r>
      <w:r w:rsidR="006D1D10">
        <w:rPr>
          <w:rFonts w:ascii="Arial" w:hAnsi="Arial" w:cs="Arial"/>
          <w:bCs/>
          <w:iCs/>
          <w:lang w:val="es-MX"/>
        </w:rPr>
        <w:t>--------------------------------------------------------------------------------------</w:t>
      </w:r>
      <w:r w:rsidR="004C24A0">
        <w:rPr>
          <w:rFonts w:ascii="Arial" w:hAnsi="Arial" w:cs="Arial"/>
          <w:bCs/>
          <w:iCs/>
          <w:lang w:val="es-MX"/>
        </w:rPr>
        <w:t>-------------------------------------------------------------------------------------------------------------------------------------------</w:t>
      </w:r>
    </w:p>
    <w:p w14:paraId="4A43979C" w14:textId="10163A41" w:rsidR="00FD02E7" w:rsidRPr="00227CB4" w:rsidRDefault="00FD02E7" w:rsidP="00842911">
      <w:pPr>
        <w:jc w:val="both"/>
        <w:rPr>
          <w:rFonts w:ascii="Arial" w:hAnsi="Arial" w:cs="Arial"/>
          <w:bCs/>
          <w:iCs/>
          <w:lang w:val="es-MX"/>
        </w:rPr>
      </w:pPr>
      <w:r w:rsidRPr="00227CB4">
        <w:rPr>
          <w:rFonts w:ascii="Arial" w:hAnsi="Arial" w:cs="Arial"/>
          <w:bCs/>
          <w:iCs/>
          <w:lang w:val="es-MX"/>
        </w:rPr>
        <w:t>- - - - - - - - - - - - - -</w:t>
      </w:r>
      <w:r w:rsidR="00A67D2B" w:rsidRPr="00227CB4">
        <w:rPr>
          <w:rFonts w:ascii="Arial" w:hAnsi="Arial" w:cs="Arial"/>
          <w:bCs/>
          <w:iCs/>
          <w:lang w:val="es-MX"/>
        </w:rPr>
        <w:t xml:space="preserve"> -</w:t>
      </w:r>
      <w:r w:rsidRPr="00227CB4">
        <w:rPr>
          <w:rFonts w:ascii="Arial" w:hAnsi="Arial" w:cs="Arial"/>
          <w:bCs/>
          <w:iCs/>
          <w:lang w:val="es-MX"/>
        </w:rPr>
        <w:t xml:space="preserve"> </w:t>
      </w:r>
      <w:r w:rsidR="00A5419D" w:rsidRPr="00227CB4">
        <w:rPr>
          <w:rFonts w:ascii="Arial" w:hAnsi="Arial" w:cs="Arial"/>
          <w:bCs/>
          <w:iCs/>
          <w:lang w:val="es-MX"/>
        </w:rPr>
        <w:t>- - - - - - - - - -</w:t>
      </w:r>
      <w:r w:rsidR="009817B5" w:rsidRPr="00227CB4">
        <w:rPr>
          <w:rFonts w:ascii="Arial" w:hAnsi="Arial" w:cs="Arial"/>
          <w:bCs/>
          <w:iCs/>
          <w:lang w:val="es-MX"/>
        </w:rPr>
        <w:t xml:space="preserve"> - - </w:t>
      </w:r>
      <w:r w:rsidRPr="00227CB4">
        <w:rPr>
          <w:rFonts w:ascii="Arial" w:hAnsi="Arial" w:cs="Arial"/>
          <w:b/>
          <w:iCs/>
          <w:lang w:val="es-MX"/>
        </w:rPr>
        <w:t>HECHOS</w:t>
      </w:r>
      <w:r w:rsidR="00227CB4">
        <w:rPr>
          <w:rFonts w:ascii="Arial" w:hAnsi="Arial" w:cs="Arial"/>
          <w:b/>
          <w:iCs/>
          <w:lang w:val="es-MX"/>
        </w:rPr>
        <w:t xml:space="preserve"> </w:t>
      </w:r>
      <w:r w:rsidRPr="00227CB4">
        <w:rPr>
          <w:rFonts w:ascii="Arial" w:hAnsi="Arial" w:cs="Arial"/>
          <w:bCs/>
          <w:iCs/>
          <w:lang w:val="es-MX"/>
        </w:rPr>
        <w:t xml:space="preserve">- - - - - - - - - - - - - - - - - - - - - - - </w:t>
      </w:r>
      <w:r w:rsidR="000A2047">
        <w:rPr>
          <w:rFonts w:ascii="Arial" w:hAnsi="Arial" w:cs="Arial"/>
          <w:bCs/>
          <w:iCs/>
          <w:lang w:val="es-MX"/>
        </w:rPr>
        <w:t>- - - -</w:t>
      </w:r>
      <w:r w:rsidR="005310BA">
        <w:rPr>
          <w:rFonts w:ascii="Arial" w:hAnsi="Arial" w:cs="Arial"/>
          <w:bCs/>
          <w:iCs/>
          <w:lang w:val="es-MX"/>
        </w:rPr>
        <w:t xml:space="preserve"> - - - -</w:t>
      </w:r>
    </w:p>
    <w:p w14:paraId="27E85E3D" w14:textId="0AC39B1B" w:rsidR="00536B64" w:rsidRPr="00800254" w:rsidRDefault="00536B64" w:rsidP="00800254">
      <w:pPr>
        <w:autoSpaceDE w:val="0"/>
        <w:autoSpaceDN w:val="0"/>
        <w:adjustRightInd w:val="0"/>
        <w:jc w:val="both"/>
        <w:rPr>
          <w:rFonts w:ascii="Arial" w:hAnsi="Arial" w:cs="Arial"/>
        </w:rPr>
      </w:pPr>
      <w:r w:rsidRPr="00800254">
        <w:rPr>
          <w:rFonts w:ascii="Arial" w:hAnsi="Arial" w:cs="Arial"/>
        </w:rPr>
        <w:t>- - - - - - - - - - - - - - - - - - - - - - - - - - - - - - - - - - - - - - - - - - - - - - - - - - - - - - - -</w:t>
      </w:r>
      <w:r w:rsidR="00800254">
        <w:rPr>
          <w:rFonts w:ascii="Arial" w:hAnsi="Arial" w:cs="Arial"/>
        </w:rPr>
        <w:t xml:space="preserve"> - - - - -</w:t>
      </w:r>
      <w:r w:rsidR="005310BA">
        <w:rPr>
          <w:rFonts w:ascii="Arial" w:hAnsi="Arial" w:cs="Arial"/>
        </w:rPr>
        <w:t xml:space="preserve"> - - - - -</w:t>
      </w:r>
    </w:p>
    <w:p w14:paraId="3FF28756" w14:textId="0D221C39" w:rsidR="00260427" w:rsidRDefault="0062759A" w:rsidP="00260427">
      <w:pPr>
        <w:jc w:val="both"/>
        <w:rPr>
          <w:rFonts w:ascii="Arial" w:hAnsi="Arial" w:cs="Arial"/>
          <w:bCs/>
          <w:lang w:val="es-MX"/>
        </w:rPr>
      </w:pPr>
      <w:r>
        <w:rPr>
          <w:rFonts w:ascii="Arial" w:hAnsi="Arial" w:cs="Arial"/>
          <w:b/>
          <w:iCs/>
          <w:lang w:val="es-MX"/>
        </w:rPr>
        <w:t>1</w:t>
      </w:r>
      <w:r w:rsidR="00DE1B8B" w:rsidRPr="00227CB4">
        <w:rPr>
          <w:rFonts w:ascii="Arial" w:hAnsi="Arial" w:cs="Arial"/>
          <w:b/>
          <w:iCs/>
          <w:lang w:val="es-MX"/>
        </w:rPr>
        <w:t>.-</w:t>
      </w:r>
      <w:r w:rsidR="00DE1B8B" w:rsidRPr="00227CB4">
        <w:rPr>
          <w:rFonts w:ascii="Arial" w:hAnsi="Arial" w:cs="Arial"/>
          <w:bCs/>
          <w:iCs/>
          <w:lang w:val="es-MX"/>
        </w:rPr>
        <w:t xml:space="preserve"> Acto seguido, </w:t>
      </w:r>
      <w:r w:rsidR="00260427">
        <w:rPr>
          <w:rFonts w:ascii="Arial" w:hAnsi="Arial" w:cs="Arial"/>
          <w:bCs/>
          <w:lang w:val="es-MX"/>
        </w:rPr>
        <w:t>se hace</w:t>
      </w:r>
      <w:r w:rsidR="00260427" w:rsidRPr="00CB3FFB">
        <w:rPr>
          <w:rFonts w:ascii="Arial" w:hAnsi="Arial" w:cs="Arial"/>
          <w:bCs/>
          <w:lang w:val="es-MX"/>
        </w:rPr>
        <w:t xml:space="preserve"> mención </w:t>
      </w:r>
      <w:r w:rsidR="00260427" w:rsidRPr="00CB3FFB">
        <w:rPr>
          <w:rFonts w:ascii="Arial" w:hAnsi="Arial" w:cs="Arial"/>
          <w:bCs/>
          <w:iCs/>
          <w:lang w:val="es-MX"/>
        </w:rPr>
        <w:t xml:space="preserve">que el límite para presentar </w:t>
      </w:r>
      <w:r w:rsidR="00260427">
        <w:rPr>
          <w:rFonts w:ascii="Arial" w:hAnsi="Arial" w:cs="Arial"/>
          <w:bCs/>
          <w:iCs/>
          <w:lang w:val="es-MX"/>
        </w:rPr>
        <w:t xml:space="preserve">carta de interés en participar y </w:t>
      </w:r>
      <w:r w:rsidR="00260427" w:rsidRPr="00CB3FFB">
        <w:rPr>
          <w:rFonts w:ascii="Arial" w:hAnsi="Arial" w:cs="Arial"/>
          <w:bCs/>
          <w:iCs/>
          <w:lang w:val="es-MX"/>
        </w:rPr>
        <w:t>preguntas relativas al presente procedimiento licitatorio conforme a l</w:t>
      </w:r>
      <w:r w:rsidR="00260427" w:rsidRPr="00227CB4">
        <w:rPr>
          <w:rFonts w:ascii="Arial" w:hAnsi="Arial" w:cs="Arial"/>
          <w:bCs/>
          <w:iCs/>
          <w:lang w:val="es-MX"/>
        </w:rPr>
        <w:t xml:space="preserve">a Convocatoria y Bases, feneció veinticuatro horas antes de la celebración del presente acto, es decir, el día </w:t>
      </w:r>
      <w:r w:rsidR="00260427">
        <w:rPr>
          <w:rFonts w:ascii="Arial" w:hAnsi="Arial" w:cs="Arial"/>
          <w:bCs/>
          <w:iCs/>
          <w:lang w:val="es-MX"/>
        </w:rPr>
        <w:t>21 de agosto</w:t>
      </w:r>
      <w:r w:rsidR="00260427" w:rsidRPr="00227CB4">
        <w:rPr>
          <w:rFonts w:ascii="Arial" w:hAnsi="Arial" w:cs="Arial"/>
          <w:bCs/>
          <w:iCs/>
          <w:lang w:val="es-MX"/>
        </w:rPr>
        <w:t xml:space="preserve"> de 202</w:t>
      </w:r>
      <w:r w:rsidR="00260427">
        <w:rPr>
          <w:rFonts w:ascii="Arial" w:hAnsi="Arial" w:cs="Arial"/>
          <w:bCs/>
          <w:iCs/>
          <w:lang w:val="es-MX"/>
        </w:rPr>
        <w:t>4</w:t>
      </w:r>
      <w:r w:rsidR="00260427" w:rsidRPr="00227CB4">
        <w:rPr>
          <w:rFonts w:ascii="Arial" w:hAnsi="Arial" w:cs="Arial"/>
          <w:bCs/>
          <w:iCs/>
          <w:lang w:val="es-MX"/>
        </w:rPr>
        <w:t>, a las 1</w:t>
      </w:r>
      <w:r w:rsidR="00260427">
        <w:rPr>
          <w:rFonts w:ascii="Arial" w:hAnsi="Arial" w:cs="Arial"/>
          <w:bCs/>
          <w:iCs/>
          <w:lang w:val="es-MX"/>
        </w:rPr>
        <w:t>1</w:t>
      </w:r>
      <w:r w:rsidR="00260427" w:rsidRPr="00227CB4">
        <w:rPr>
          <w:rFonts w:ascii="Arial" w:hAnsi="Arial" w:cs="Arial"/>
          <w:bCs/>
          <w:iCs/>
          <w:lang w:val="es-MX"/>
        </w:rPr>
        <w:t>:00 horas</w:t>
      </w:r>
      <w:r w:rsidR="00260427">
        <w:rPr>
          <w:rFonts w:ascii="Arial" w:hAnsi="Arial" w:cs="Arial"/>
          <w:bCs/>
          <w:iCs/>
          <w:lang w:val="es-MX"/>
        </w:rPr>
        <w:t>, lo anterior</w:t>
      </w:r>
      <w:r w:rsidR="00260427" w:rsidRPr="00227CB4">
        <w:rPr>
          <w:rFonts w:ascii="Arial" w:hAnsi="Arial" w:cs="Arial"/>
          <w:bCs/>
          <w:iCs/>
          <w:lang w:val="es-MX"/>
        </w:rPr>
        <w:t xml:space="preserve"> de conformidad con lo establecido en el artículo 35, fracción II del Reglamento de la Ley de Adquisiciones, Enajenaciones, Arrendamientos, Prestación de Servicios y Administración de Bienes Muebles e Inmuebles del Estado de Oaxaca y al punto 3.2 de las Bases</w:t>
      </w:r>
      <w:r w:rsidR="00260427">
        <w:rPr>
          <w:rFonts w:ascii="Arial" w:hAnsi="Arial" w:cs="Arial"/>
          <w:bCs/>
          <w:iCs/>
          <w:lang w:val="es-MX"/>
        </w:rPr>
        <w:t xml:space="preserve">. En ese sentido, </w:t>
      </w:r>
      <w:r w:rsidR="00DE1B8B" w:rsidRPr="00227CB4">
        <w:rPr>
          <w:rFonts w:ascii="Arial" w:hAnsi="Arial" w:cs="Arial"/>
          <w:bCs/>
          <w:iCs/>
          <w:lang w:val="es-MX"/>
        </w:rPr>
        <w:t xml:space="preserve">se </w:t>
      </w:r>
      <w:r w:rsidR="00260427">
        <w:rPr>
          <w:rFonts w:ascii="Arial" w:hAnsi="Arial" w:cs="Arial"/>
          <w:bCs/>
          <w:iCs/>
          <w:lang w:val="es-MX"/>
        </w:rPr>
        <w:t>indica</w:t>
      </w:r>
      <w:r w:rsidR="001E6DD3" w:rsidRPr="00FB7F45">
        <w:rPr>
          <w:rFonts w:ascii="Arial" w:hAnsi="Arial" w:cs="Arial"/>
          <w:bCs/>
          <w:lang w:val="es-MX"/>
        </w:rPr>
        <w:t xml:space="preserve"> </w:t>
      </w:r>
      <w:r w:rsidR="001E6DD3" w:rsidRPr="00093EE4">
        <w:rPr>
          <w:rFonts w:ascii="Arial" w:hAnsi="Arial" w:cs="Arial"/>
          <w:bCs/>
          <w:lang w:val="es-MX"/>
        </w:rPr>
        <w:t xml:space="preserve">que </w:t>
      </w:r>
      <w:r w:rsidR="002D729E">
        <w:rPr>
          <w:rFonts w:ascii="Arial" w:hAnsi="Arial" w:cs="Arial"/>
          <w:bCs/>
          <w:lang w:val="es-MX"/>
        </w:rPr>
        <w:t xml:space="preserve">la empresa </w:t>
      </w:r>
      <w:r w:rsidR="00F32744">
        <w:rPr>
          <w:rFonts w:ascii="Arial" w:hAnsi="Arial" w:cs="Arial"/>
          <w:bCs/>
          <w:iCs/>
          <w:lang w:val="es-MX"/>
        </w:rPr>
        <w:t>SERVICIOS MECÁNICOS Y REFACCIONARIA URRUTIA SERRANO S.A. DE C.V.</w:t>
      </w:r>
      <w:r w:rsidR="002D729E">
        <w:rPr>
          <w:rFonts w:ascii="Arial" w:hAnsi="Arial" w:cs="Arial"/>
          <w:bCs/>
          <w:lang w:val="es-MX"/>
        </w:rPr>
        <w:t>,</w:t>
      </w:r>
      <w:r w:rsidR="001E6DD3" w:rsidRPr="00093EE4">
        <w:rPr>
          <w:rFonts w:ascii="Arial" w:hAnsi="Arial" w:cs="Arial"/>
          <w:bCs/>
          <w:lang w:val="es-MX"/>
        </w:rPr>
        <w:t xml:space="preserve"> </w:t>
      </w:r>
      <w:r w:rsidR="00CB3FFB" w:rsidRPr="00CB3FFB">
        <w:rPr>
          <w:rFonts w:ascii="Arial" w:hAnsi="Arial" w:cs="Arial"/>
          <w:bCs/>
          <w:lang w:val="es-MX"/>
        </w:rPr>
        <w:t>present</w:t>
      </w:r>
      <w:r w:rsidR="00F32744">
        <w:rPr>
          <w:rFonts w:ascii="Arial" w:hAnsi="Arial" w:cs="Arial"/>
          <w:bCs/>
          <w:lang w:val="es-MX"/>
        </w:rPr>
        <w:t>ó</w:t>
      </w:r>
      <w:r w:rsidR="00CB3FFB" w:rsidRPr="00CB3FFB">
        <w:rPr>
          <w:rFonts w:ascii="Arial" w:hAnsi="Arial" w:cs="Arial"/>
          <w:bCs/>
          <w:lang w:val="es-MX"/>
        </w:rPr>
        <w:t xml:space="preserve"> carta de interés </w:t>
      </w:r>
      <w:r w:rsidR="00260427">
        <w:rPr>
          <w:rFonts w:ascii="Arial" w:hAnsi="Arial" w:cs="Arial"/>
          <w:bCs/>
          <w:lang w:val="es-MX"/>
        </w:rPr>
        <w:t xml:space="preserve">y </w:t>
      </w:r>
      <w:r w:rsidR="00CB3FFB" w:rsidRPr="00CB3FFB">
        <w:rPr>
          <w:rFonts w:ascii="Arial" w:hAnsi="Arial" w:cs="Arial"/>
          <w:bCs/>
          <w:lang w:val="es-MX"/>
        </w:rPr>
        <w:t>preguntas relativas al mismo, las cu</w:t>
      </w:r>
      <w:r w:rsidR="006D1D10">
        <w:rPr>
          <w:rFonts w:ascii="Arial" w:hAnsi="Arial" w:cs="Arial"/>
          <w:bCs/>
          <w:lang w:val="es-MX"/>
        </w:rPr>
        <w:t>a</w:t>
      </w:r>
      <w:r w:rsidR="00CB3FFB" w:rsidRPr="00CB3FFB">
        <w:rPr>
          <w:rFonts w:ascii="Arial" w:hAnsi="Arial" w:cs="Arial"/>
          <w:bCs/>
          <w:lang w:val="es-MX"/>
        </w:rPr>
        <w:t>les se transcriben a continuación a efecto de dar las respuestas correspondientes.</w:t>
      </w:r>
      <w:r w:rsidR="00260427">
        <w:rPr>
          <w:rFonts w:ascii="Arial" w:hAnsi="Arial" w:cs="Arial"/>
          <w:bCs/>
          <w:lang w:val="es-MX"/>
        </w:rPr>
        <w:t>--------------------------------------------------------------------------------------------------------------------------------------------------------------</w:t>
      </w:r>
    </w:p>
    <w:p w14:paraId="1731086E" w14:textId="70A18022" w:rsidR="006D1D10" w:rsidRDefault="00F831E0" w:rsidP="00260427">
      <w:pPr>
        <w:jc w:val="both"/>
        <w:rPr>
          <w:rFonts w:ascii="Arial" w:hAnsi="Arial" w:cs="Arial"/>
          <w:b/>
          <w:iCs/>
          <w:lang w:val="es-MX"/>
        </w:rPr>
      </w:pPr>
      <w:r>
        <w:rPr>
          <w:rFonts w:ascii="Arial" w:hAnsi="Arial" w:cs="Arial"/>
          <w:b/>
          <w:iCs/>
          <w:lang w:val="es-MX"/>
        </w:rPr>
        <w:t>2</w:t>
      </w:r>
      <w:r w:rsidR="006D1D10" w:rsidRPr="00227CB4">
        <w:rPr>
          <w:rFonts w:ascii="Arial" w:hAnsi="Arial" w:cs="Arial"/>
          <w:b/>
          <w:iCs/>
          <w:lang w:val="es-MX"/>
        </w:rPr>
        <w:t>.-</w:t>
      </w:r>
      <w:r w:rsidR="006D1D10" w:rsidRPr="00227CB4">
        <w:rPr>
          <w:rFonts w:ascii="Arial" w:hAnsi="Arial" w:cs="Arial"/>
          <w:bCs/>
          <w:iCs/>
          <w:lang w:val="es-MX"/>
        </w:rPr>
        <w:t xml:space="preserve"> Siguiendo con el acto de la Junta de Aclaraciones y en cumplimiento a lo dispuesto por el artículo 35 fracción III del Reglamento de la Ley de Adquisiciones, Enajenaciones, Arrendamientos, Prestación de Servicios y Administración de Bienes Muebles e Inmuebles del Estado de Oaxaca</w:t>
      </w:r>
      <w:r w:rsidR="006D1D10">
        <w:rPr>
          <w:rFonts w:ascii="Arial" w:hAnsi="Arial" w:cs="Arial"/>
          <w:bCs/>
          <w:iCs/>
          <w:lang w:val="es-MX"/>
        </w:rPr>
        <w:t>,</w:t>
      </w:r>
      <w:r w:rsidR="006D1D10" w:rsidRPr="00227CB4">
        <w:rPr>
          <w:rFonts w:ascii="Arial" w:hAnsi="Arial" w:cs="Arial"/>
          <w:bCs/>
          <w:iCs/>
          <w:lang w:val="es-MX"/>
        </w:rPr>
        <w:t xml:space="preserve"> se procede a dar respuesta a l</w:t>
      </w:r>
      <w:r w:rsidR="006D1D10">
        <w:rPr>
          <w:rFonts w:ascii="Arial" w:hAnsi="Arial" w:cs="Arial"/>
          <w:bCs/>
          <w:iCs/>
          <w:lang w:val="es-MX"/>
        </w:rPr>
        <w:t>a</w:t>
      </w:r>
      <w:r w:rsidR="006D1D10" w:rsidRPr="00227CB4">
        <w:rPr>
          <w:rFonts w:ascii="Arial" w:hAnsi="Arial" w:cs="Arial"/>
          <w:bCs/>
          <w:iCs/>
          <w:lang w:val="es-MX"/>
        </w:rPr>
        <w:t xml:space="preserve">s </w:t>
      </w:r>
      <w:r w:rsidR="006D1D10">
        <w:rPr>
          <w:rFonts w:ascii="Arial" w:hAnsi="Arial" w:cs="Arial"/>
          <w:bCs/>
          <w:iCs/>
          <w:lang w:val="es-MX"/>
        </w:rPr>
        <w:t>preguntas</w:t>
      </w:r>
      <w:r w:rsidR="006D1D10" w:rsidRPr="00227CB4">
        <w:rPr>
          <w:rFonts w:ascii="Arial" w:hAnsi="Arial" w:cs="Arial"/>
          <w:bCs/>
          <w:iCs/>
          <w:lang w:val="es-MX"/>
        </w:rPr>
        <w:t xml:space="preserve"> que fueron recibid</w:t>
      </w:r>
      <w:r w:rsidR="006D1D10">
        <w:rPr>
          <w:rFonts w:ascii="Arial" w:hAnsi="Arial" w:cs="Arial"/>
          <w:bCs/>
          <w:iCs/>
          <w:lang w:val="es-MX"/>
        </w:rPr>
        <w:t>a</w:t>
      </w:r>
      <w:r w:rsidR="006D1D10" w:rsidRPr="00227CB4">
        <w:rPr>
          <w:rFonts w:ascii="Arial" w:hAnsi="Arial" w:cs="Arial"/>
          <w:bCs/>
          <w:iCs/>
          <w:lang w:val="es-MX"/>
        </w:rPr>
        <w:t xml:space="preserve">s: </w:t>
      </w:r>
      <w:r w:rsidR="006D1D10" w:rsidRPr="006D1D10">
        <w:rPr>
          <w:rFonts w:ascii="Arial" w:hAnsi="Arial" w:cs="Arial"/>
          <w:bCs/>
          <w:lang w:val="es-MX"/>
        </w:rPr>
        <w:t>--------------------------------------------------------------------------------------------------------------------------</w:t>
      </w:r>
    </w:p>
    <w:p w14:paraId="73AAEDCB" w14:textId="3FC4BEC3" w:rsidR="006F71ED" w:rsidRDefault="00CB3FFB" w:rsidP="006F71ED">
      <w:pPr>
        <w:shd w:val="clear" w:color="auto" w:fill="D9D9D9" w:themeFill="background1" w:themeFillShade="D9"/>
        <w:jc w:val="both"/>
        <w:rPr>
          <w:rFonts w:ascii="Arial" w:hAnsi="Arial" w:cs="Arial"/>
          <w:b/>
          <w:iCs/>
          <w:lang w:val="es-MX"/>
        </w:rPr>
      </w:pPr>
      <w:r w:rsidRPr="003E42D2">
        <w:rPr>
          <w:rFonts w:ascii="Arial" w:hAnsi="Arial" w:cs="Arial"/>
          <w:b/>
          <w:iCs/>
          <w:lang w:val="es-MX"/>
        </w:rPr>
        <w:t xml:space="preserve">1.- </w:t>
      </w:r>
      <w:r w:rsidR="006D1D10">
        <w:rPr>
          <w:rFonts w:ascii="Arial" w:hAnsi="Arial" w:cs="Arial"/>
          <w:b/>
          <w:iCs/>
          <w:lang w:val="es-MX"/>
        </w:rPr>
        <w:t>De la empresa</w:t>
      </w:r>
      <w:r w:rsidR="006D1D10" w:rsidRPr="006F71ED">
        <w:rPr>
          <w:rFonts w:ascii="Arial" w:hAnsi="Arial" w:cs="Arial"/>
          <w:b/>
          <w:iCs/>
          <w:lang w:val="es-MX"/>
        </w:rPr>
        <w:t xml:space="preserve"> </w:t>
      </w:r>
      <w:r w:rsidR="006F71ED" w:rsidRPr="006F71ED">
        <w:rPr>
          <w:rFonts w:ascii="Arial" w:hAnsi="Arial" w:cs="Arial"/>
          <w:b/>
          <w:iCs/>
          <w:lang w:val="es-MX"/>
        </w:rPr>
        <w:t>SERVICIOS MECÁNICOS Y REFACCIONARIA URRUTIA SERRANO S.A. DE C.V.</w:t>
      </w:r>
    </w:p>
    <w:p w14:paraId="38FCF524" w14:textId="7EBD98DA" w:rsidR="00D10C05" w:rsidRDefault="003E42D2" w:rsidP="00D10C05">
      <w:pPr>
        <w:jc w:val="both"/>
        <w:rPr>
          <w:rFonts w:ascii="Century Gothic" w:hAnsi="Century Gothic" w:cs="Arial"/>
          <w:sz w:val="20"/>
          <w:szCs w:val="20"/>
        </w:rPr>
      </w:pPr>
      <w:r w:rsidRPr="00D10C05">
        <w:rPr>
          <w:rFonts w:ascii="Arial" w:hAnsi="Arial" w:cs="Arial"/>
          <w:b/>
          <w:iCs/>
          <w:lang w:val="es-MX"/>
        </w:rPr>
        <w:t>Pregunta 1.-</w:t>
      </w:r>
      <w:r w:rsidRPr="00D10C05">
        <w:rPr>
          <w:rFonts w:ascii="Arial" w:hAnsi="Arial" w:cs="Arial"/>
          <w:bCs/>
          <w:iCs/>
          <w:lang w:val="es-MX"/>
        </w:rPr>
        <w:t xml:space="preserve"> </w:t>
      </w:r>
      <w:r w:rsidR="00D10C05" w:rsidRPr="00D10C05">
        <w:rPr>
          <w:rFonts w:ascii="Arial" w:hAnsi="Arial" w:cs="Arial"/>
        </w:rPr>
        <w:t xml:space="preserve">Del punto 2.2.-Tipo de </w:t>
      </w:r>
      <w:proofErr w:type="gramStart"/>
      <w:r w:rsidR="00D10C05" w:rsidRPr="00D10C05">
        <w:rPr>
          <w:rFonts w:ascii="Arial" w:hAnsi="Arial" w:cs="Arial"/>
        </w:rPr>
        <w:t>abastecimiento.-</w:t>
      </w:r>
      <w:proofErr w:type="gramEnd"/>
      <w:r w:rsidR="00D10C05" w:rsidRPr="00D10C05">
        <w:rPr>
          <w:rFonts w:ascii="Arial" w:hAnsi="Arial" w:cs="Arial"/>
        </w:rPr>
        <w:t xml:space="preserve"> Se solicita a la convocante, aclare y confirme pueda adjudicarse el contrato por lote o lotes únicos para tener uniformidad y certeza en favor del Municipio respecto de garantizar la entrega de los bienes en tiempo y forma.</w:t>
      </w:r>
      <w:r w:rsidR="00D10C05">
        <w:rPr>
          <w:rFonts w:ascii="Arial" w:hAnsi="Arial" w:cs="Arial"/>
        </w:rPr>
        <w:t>----------------------------------------------------------------------------------------------------------------</w:t>
      </w:r>
    </w:p>
    <w:p w14:paraId="15E52075" w14:textId="26A93F67" w:rsidR="00A42376" w:rsidRPr="00A42376" w:rsidRDefault="00EB6BD3" w:rsidP="00A42376">
      <w:pPr>
        <w:jc w:val="both"/>
        <w:rPr>
          <w:rFonts w:ascii="Arial" w:hAnsi="Arial" w:cs="Arial"/>
        </w:rPr>
      </w:pPr>
      <w:r w:rsidRPr="00EB6BD3">
        <w:rPr>
          <w:rFonts w:ascii="Arial" w:hAnsi="Arial" w:cs="Arial"/>
          <w:b/>
          <w:iCs/>
          <w:lang w:val="es-MX"/>
        </w:rPr>
        <w:t>Respuesta:</w:t>
      </w:r>
      <w:r w:rsidR="00A42376">
        <w:rPr>
          <w:rFonts w:ascii="Arial" w:hAnsi="Arial" w:cs="Arial"/>
        </w:rPr>
        <w:t xml:space="preserve"> </w:t>
      </w:r>
      <w:r w:rsidR="004D65D2" w:rsidRPr="004D65D2">
        <w:rPr>
          <w:rFonts w:ascii="Arial" w:hAnsi="Arial" w:cs="Arial"/>
        </w:rPr>
        <w:t>S</w:t>
      </w:r>
      <w:r w:rsidR="004D65D2" w:rsidRPr="004D65D2">
        <w:rPr>
          <w:rFonts w:ascii="Arial" w:hAnsi="Arial" w:cs="Arial"/>
        </w:rPr>
        <w:t>e aclara que las propuestas técnicas y económicas presentadas por los licitantes deberán realizarse de acuerdo a lo requerido en las bases de la licitación, ya que la adjudicación se realizará por partida, es decir</w:t>
      </w:r>
      <w:r w:rsidR="006673F6">
        <w:rPr>
          <w:rFonts w:ascii="Arial" w:hAnsi="Arial" w:cs="Arial"/>
        </w:rPr>
        <w:t>,</w:t>
      </w:r>
      <w:r w:rsidR="004D65D2" w:rsidRPr="004D65D2">
        <w:rPr>
          <w:rFonts w:ascii="Arial" w:hAnsi="Arial" w:cs="Arial"/>
        </w:rPr>
        <w:t xml:space="preserve"> cada una de las partidas se adjudicará</w:t>
      </w:r>
      <w:r w:rsidR="006673F6">
        <w:rPr>
          <w:rFonts w:ascii="Arial" w:hAnsi="Arial" w:cs="Arial"/>
        </w:rPr>
        <w:t>n</w:t>
      </w:r>
      <w:r w:rsidR="004D65D2" w:rsidRPr="004D65D2">
        <w:rPr>
          <w:rFonts w:ascii="Arial" w:hAnsi="Arial" w:cs="Arial"/>
        </w:rPr>
        <w:t xml:space="preserve"> en su totalidad al licitante que cumpla con las especificaciones técnicas y que cumpla con los requisitos administrativos, legales, técnicos y económicos de las bases del presente procedimiento. </w:t>
      </w:r>
      <w:r w:rsidR="00A42376">
        <w:rPr>
          <w:rFonts w:ascii="Arial" w:hAnsi="Arial" w:cs="Arial"/>
        </w:rPr>
        <w:t>---------------</w:t>
      </w:r>
      <w:r w:rsidR="00AC2C6E">
        <w:rPr>
          <w:rFonts w:ascii="Arial" w:hAnsi="Arial" w:cs="Arial"/>
        </w:rPr>
        <w:t>---------------------------------------------------------------------------------------------------------------</w:t>
      </w:r>
      <w:r w:rsidR="004D65D2">
        <w:rPr>
          <w:rFonts w:ascii="Arial" w:hAnsi="Arial" w:cs="Arial"/>
        </w:rPr>
        <w:t>------------------------</w:t>
      </w:r>
      <w:r w:rsidR="005310BA">
        <w:rPr>
          <w:rFonts w:ascii="Arial" w:hAnsi="Arial" w:cs="Arial"/>
        </w:rPr>
        <w:t>----------------------------------------------------------------------</w:t>
      </w:r>
    </w:p>
    <w:p w14:paraId="31C098D8" w14:textId="5FF9C127" w:rsidR="003E42D2" w:rsidRDefault="003E42D2" w:rsidP="00D10C05">
      <w:pPr>
        <w:jc w:val="both"/>
        <w:rPr>
          <w:rFonts w:ascii="Arial" w:hAnsi="Arial" w:cs="Arial"/>
          <w:bCs/>
          <w:lang w:val="es-MX"/>
        </w:rPr>
      </w:pPr>
      <w:r w:rsidRPr="00D10C05">
        <w:rPr>
          <w:rFonts w:ascii="Arial" w:hAnsi="Arial" w:cs="Arial"/>
          <w:b/>
          <w:iCs/>
          <w:lang w:val="es-MX"/>
        </w:rPr>
        <w:t>Pregunta 2.-</w:t>
      </w:r>
      <w:r w:rsidRPr="00D10C05">
        <w:rPr>
          <w:rFonts w:ascii="Arial" w:hAnsi="Arial" w:cs="Arial"/>
          <w:bCs/>
          <w:iCs/>
          <w:lang w:val="es-MX"/>
        </w:rPr>
        <w:t xml:space="preserve"> </w:t>
      </w:r>
      <w:r w:rsidR="00D10C05" w:rsidRPr="00D10C05">
        <w:rPr>
          <w:rFonts w:ascii="Arial" w:hAnsi="Arial" w:cs="Arial"/>
        </w:rPr>
        <w:t xml:space="preserve">Del punto 2.2.-Tipo de abastecimiento.- Se solicita a la convocante aclare y confirme si la presente licitación se refiere a una contratación con abastecimiento simultaneo respecto de los lotes o partidas únicas de los bienes requeridos conforme al anexo A, sujeto a incrementos de adquisiciones de los mismos, y si este procedimiento por ende se basa en las reglas de operación de un contrato abierto con máximos, siendo </w:t>
      </w:r>
      <w:r w:rsidR="00D10C05" w:rsidRPr="00D10C05">
        <w:rPr>
          <w:rFonts w:ascii="Arial" w:hAnsi="Arial" w:cs="Arial"/>
        </w:rPr>
        <w:lastRenderedPageBreak/>
        <w:t>recurrible igualmente el fallo mediante el recurso de inconformidad</w:t>
      </w:r>
      <w:r w:rsidRPr="003E42D2">
        <w:rPr>
          <w:rFonts w:ascii="Arial" w:hAnsi="Arial" w:cs="Arial"/>
          <w:bCs/>
          <w:iCs/>
          <w:lang w:val="es-MX"/>
        </w:rPr>
        <w:t>.</w:t>
      </w:r>
      <w:r w:rsidR="00B37E88">
        <w:rPr>
          <w:rFonts w:ascii="Arial" w:hAnsi="Arial" w:cs="Arial"/>
          <w:bCs/>
          <w:iCs/>
          <w:lang w:val="es-MX"/>
        </w:rPr>
        <w:t xml:space="preserve"> ----------------------------------------------------------------</w:t>
      </w:r>
      <w:r w:rsidR="00F831E0" w:rsidRPr="006D1D10">
        <w:rPr>
          <w:rFonts w:ascii="Arial" w:hAnsi="Arial" w:cs="Arial"/>
          <w:bCs/>
          <w:lang w:val="es-MX"/>
        </w:rPr>
        <w:t>--------------------------------------------------------------------------------------</w:t>
      </w:r>
    </w:p>
    <w:p w14:paraId="6EC6CF09" w14:textId="6FCF7792" w:rsidR="004D65D2" w:rsidRPr="00F640B2" w:rsidRDefault="00EB6BD3" w:rsidP="004D65D2">
      <w:pPr>
        <w:jc w:val="both"/>
        <w:rPr>
          <w:rFonts w:ascii="Century Gothic" w:hAnsi="Century Gothic" w:cs="Arial"/>
          <w:b/>
          <w:bCs/>
        </w:rPr>
      </w:pPr>
      <w:r w:rsidRPr="00F640B2">
        <w:rPr>
          <w:rFonts w:ascii="Arial" w:hAnsi="Arial" w:cs="Arial"/>
          <w:b/>
          <w:iCs/>
          <w:lang w:val="es-MX"/>
        </w:rPr>
        <w:t>Respuesta:</w:t>
      </w:r>
      <w:r w:rsidR="004D65D2" w:rsidRPr="00F640B2">
        <w:rPr>
          <w:rFonts w:ascii="Arial" w:hAnsi="Arial" w:cs="Arial"/>
          <w:b/>
          <w:iCs/>
          <w:lang w:val="es-MX"/>
        </w:rPr>
        <w:t xml:space="preserve"> </w:t>
      </w:r>
      <w:r w:rsidR="004D65D2" w:rsidRPr="00F640B2">
        <w:rPr>
          <w:rFonts w:ascii="Arial" w:hAnsi="Arial" w:cs="Arial"/>
        </w:rPr>
        <w:t>S</w:t>
      </w:r>
      <w:r w:rsidR="004D65D2" w:rsidRPr="00F640B2">
        <w:rPr>
          <w:rFonts w:ascii="Arial" w:hAnsi="Arial" w:cs="Arial"/>
        </w:rPr>
        <w:t xml:space="preserve">e aclara que la presente licitación no es por abastecimiento </w:t>
      </w:r>
      <w:proofErr w:type="gramStart"/>
      <w:r w:rsidR="004D65D2" w:rsidRPr="00F640B2">
        <w:rPr>
          <w:rFonts w:ascii="Arial" w:hAnsi="Arial" w:cs="Arial"/>
        </w:rPr>
        <w:t>simultaneo.</w:t>
      </w:r>
      <w:r w:rsidR="00F640B2">
        <w:rPr>
          <w:rFonts w:ascii="Arial" w:hAnsi="Arial" w:cs="Arial"/>
        </w:rPr>
        <w:t>------</w:t>
      </w:r>
      <w:proofErr w:type="gramEnd"/>
    </w:p>
    <w:p w14:paraId="5C018401" w14:textId="24FFA931" w:rsidR="004D65D2" w:rsidRPr="00F640B2" w:rsidRDefault="00F640B2" w:rsidP="004D65D2">
      <w:pPr>
        <w:pStyle w:val="Prrafodelista"/>
        <w:ind w:left="0"/>
        <w:jc w:val="both"/>
        <w:rPr>
          <w:rFonts w:ascii="Century Gothic" w:hAnsi="Century Gothic" w:cs="Arial"/>
          <w:b/>
          <w:bCs/>
        </w:rPr>
      </w:pPr>
      <w:r>
        <w:rPr>
          <w:rFonts w:ascii="Arial" w:hAnsi="Arial" w:cs="Arial"/>
        </w:rPr>
        <w:t>D</w:t>
      </w:r>
      <w:r w:rsidR="004D65D2" w:rsidRPr="00F640B2">
        <w:rPr>
          <w:rFonts w:ascii="Arial" w:hAnsi="Arial" w:cs="Arial"/>
        </w:rPr>
        <w:t>e igual forma se aclara que la presente licitación no es por lotes o partidas únicas, el anexo a se compone de cuatrocient</w:t>
      </w:r>
      <w:r>
        <w:rPr>
          <w:rFonts w:ascii="Arial" w:hAnsi="Arial" w:cs="Arial"/>
        </w:rPr>
        <w:t>a</w:t>
      </w:r>
      <w:r w:rsidR="004D65D2" w:rsidRPr="00F640B2">
        <w:rPr>
          <w:rFonts w:ascii="Arial" w:hAnsi="Arial" w:cs="Arial"/>
        </w:rPr>
        <w:t xml:space="preserve">s cuarenta </w:t>
      </w:r>
      <w:proofErr w:type="gramStart"/>
      <w:r w:rsidR="004D65D2" w:rsidRPr="00F640B2">
        <w:rPr>
          <w:rFonts w:ascii="Arial" w:hAnsi="Arial" w:cs="Arial"/>
        </w:rPr>
        <w:t>partidas.--------------------------------</w:t>
      </w:r>
      <w:r w:rsidR="005310BA" w:rsidRPr="00F640B2">
        <w:rPr>
          <w:rFonts w:ascii="Arial" w:hAnsi="Arial" w:cs="Arial"/>
        </w:rPr>
        <w:t>----------------------</w:t>
      </w:r>
      <w:proofErr w:type="gramEnd"/>
    </w:p>
    <w:p w14:paraId="4131FE65" w14:textId="2D099BB0" w:rsidR="004D65D2" w:rsidRPr="004D65D2" w:rsidRDefault="004D65D2" w:rsidP="004D65D2">
      <w:pPr>
        <w:pStyle w:val="Prrafodelista"/>
        <w:ind w:left="0"/>
        <w:jc w:val="both"/>
        <w:rPr>
          <w:rFonts w:ascii="Arial" w:hAnsi="Arial" w:cs="Arial"/>
        </w:rPr>
      </w:pPr>
      <w:r w:rsidRPr="00F640B2">
        <w:rPr>
          <w:rFonts w:ascii="Arial" w:hAnsi="Arial" w:cs="Arial"/>
        </w:rPr>
        <w:t xml:space="preserve">El presente procedimiento si está sujeto a las reglas de contratos abiertos con mínimos y máximos en la contratación, por lo cual considerando </w:t>
      </w:r>
      <w:proofErr w:type="gramStart"/>
      <w:r w:rsidRPr="00F640B2">
        <w:rPr>
          <w:rFonts w:ascii="Arial" w:hAnsi="Arial" w:cs="Arial"/>
        </w:rPr>
        <w:t>que</w:t>
      </w:r>
      <w:proofErr w:type="gramEnd"/>
      <w:r w:rsidRPr="00F640B2">
        <w:rPr>
          <w:rFonts w:ascii="Arial" w:hAnsi="Arial" w:cs="Arial"/>
        </w:rPr>
        <w:t xml:space="preserve"> al tratarse de contratos abiertos, los requerimientos podrán ser mayores a la cantidad mínima, sin rebasar la cantidad máxima establecida en el mencionado anexo a, de las bases del presente procedimiento</w:t>
      </w:r>
      <w:r w:rsidRPr="004D65D2">
        <w:rPr>
          <w:rFonts w:ascii="Arial" w:hAnsi="Arial" w:cs="Arial"/>
        </w:rPr>
        <w:t>.</w:t>
      </w:r>
      <w:r>
        <w:rPr>
          <w:rFonts w:ascii="Arial" w:hAnsi="Arial" w:cs="Arial"/>
        </w:rPr>
        <w:t xml:space="preserve"> -</w:t>
      </w:r>
    </w:p>
    <w:p w14:paraId="66134880" w14:textId="41805A65" w:rsidR="00EB6BD3" w:rsidRPr="00C715E8" w:rsidRDefault="004D65D2" w:rsidP="004D65D2">
      <w:pPr>
        <w:jc w:val="both"/>
        <w:rPr>
          <w:rFonts w:ascii="Arial" w:hAnsi="Arial" w:cs="Arial"/>
          <w:bCs/>
          <w:iCs/>
          <w:lang w:val="es-MX"/>
        </w:rPr>
      </w:pPr>
      <w:r>
        <w:rPr>
          <w:rFonts w:ascii="Arial" w:hAnsi="Arial" w:cs="Arial"/>
        </w:rPr>
        <w:t>E</w:t>
      </w:r>
      <w:r w:rsidRPr="004D65D2">
        <w:rPr>
          <w:rFonts w:ascii="Arial" w:hAnsi="Arial" w:cs="Arial"/>
        </w:rPr>
        <w:t>l licitante podrá inconformarse siempre y cuando se rija por lo dispuesto en el cap</w:t>
      </w:r>
      <w:r>
        <w:rPr>
          <w:rFonts w:ascii="Arial" w:hAnsi="Arial" w:cs="Arial"/>
        </w:rPr>
        <w:t>í</w:t>
      </w:r>
      <w:r w:rsidRPr="004D65D2">
        <w:rPr>
          <w:rFonts w:ascii="Arial" w:hAnsi="Arial" w:cs="Arial"/>
        </w:rPr>
        <w:t xml:space="preserve">tulo </w:t>
      </w:r>
      <w:r>
        <w:rPr>
          <w:rFonts w:ascii="Arial" w:hAnsi="Arial" w:cs="Arial"/>
        </w:rPr>
        <w:t>I</w:t>
      </w:r>
      <w:r w:rsidRPr="004D65D2">
        <w:rPr>
          <w:rFonts w:ascii="Arial" w:hAnsi="Arial" w:cs="Arial"/>
        </w:rPr>
        <w:t xml:space="preserve"> de las inconformidades del t</w:t>
      </w:r>
      <w:r>
        <w:rPr>
          <w:rFonts w:ascii="Arial" w:hAnsi="Arial" w:cs="Arial"/>
        </w:rPr>
        <w:t>í</w:t>
      </w:r>
      <w:r w:rsidRPr="004D65D2">
        <w:rPr>
          <w:rFonts w:ascii="Arial" w:hAnsi="Arial" w:cs="Arial"/>
        </w:rPr>
        <w:t xml:space="preserve">tulo sexto de la solución de las controversias de la </w:t>
      </w:r>
      <w:r>
        <w:rPr>
          <w:rFonts w:ascii="Arial" w:hAnsi="Arial" w:cs="Arial"/>
        </w:rPr>
        <w:t>L</w:t>
      </w:r>
      <w:r w:rsidRPr="004D65D2">
        <w:rPr>
          <w:rFonts w:ascii="Arial" w:hAnsi="Arial" w:cs="Arial"/>
        </w:rPr>
        <w:t xml:space="preserve">ey de </w:t>
      </w:r>
      <w:r>
        <w:rPr>
          <w:rFonts w:ascii="Arial" w:hAnsi="Arial" w:cs="Arial"/>
        </w:rPr>
        <w:t>A</w:t>
      </w:r>
      <w:r w:rsidRPr="004D65D2">
        <w:rPr>
          <w:rFonts w:ascii="Arial" w:hAnsi="Arial" w:cs="Arial"/>
        </w:rPr>
        <w:t xml:space="preserve">dquisiciones, Enajenaciones, Arrendamientos, Prestación de Servicios y Administración de Bienes Muebles e Inmuebles del </w:t>
      </w:r>
      <w:r>
        <w:rPr>
          <w:rFonts w:ascii="Arial" w:hAnsi="Arial" w:cs="Arial"/>
        </w:rPr>
        <w:t>E</w:t>
      </w:r>
      <w:r w:rsidRPr="004D65D2">
        <w:rPr>
          <w:rFonts w:ascii="Arial" w:hAnsi="Arial" w:cs="Arial"/>
        </w:rPr>
        <w:t xml:space="preserve">stado de </w:t>
      </w:r>
      <w:r>
        <w:rPr>
          <w:rFonts w:ascii="Arial" w:hAnsi="Arial" w:cs="Arial"/>
        </w:rPr>
        <w:t>O</w:t>
      </w:r>
      <w:r w:rsidRPr="004D65D2">
        <w:rPr>
          <w:rFonts w:ascii="Arial" w:hAnsi="Arial" w:cs="Arial"/>
        </w:rPr>
        <w:t>axaca, tal como se menciona en el punto 6 de las bases del presente procedimiento</w:t>
      </w:r>
      <w:r w:rsidR="00C715E8">
        <w:rPr>
          <w:rFonts w:ascii="Arial" w:hAnsi="Arial" w:cs="Arial"/>
          <w:bCs/>
          <w:iCs/>
          <w:lang w:val="es-MX"/>
        </w:rPr>
        <w:t>. --</w:t>
      </w:r>
      <w:r w:rsidR="00694EB9">
        <w:rPr>
          <w:rFonts w:ascii="Arial" w:hAnsi="Arial" w:cs="Arial"/>
          <w:bCs/>
          <w:iCs/>
          <w:lang w:val="es-MX"/>
        </w:rPr>
        <w:t>----</w:t>
      </w:r>
      <w:r w:rsidR="00C715E8">
        <w:rPr>
          <w:rFonts w:ascii="Arial" w:hAnsi="Arial" w:cs="Arial"/>
          <w:bCs/>
          <w:iCs/>
          <w:lang w:val="es-MX"/>
        </w:rPr>
        <w:t>---------------------------------------------------------------------------------------------</w:t>
      </w:r>
      <w:r w:rsidR="00F831E0" w:rsidRPr="006D1D10">
        <w:rPr>
          <w:rFonts w:ascii="Arial" w:hAnsi="Arial" w:cs="Arial"/>
          <w:bCs/>
          <w:lang w:val="es-MX"/>
        </w:rPr>
        <w:t>------------------------------------</w:t>
      </w:r>
      <w:r w:rsidR="005310BA">
        <w:rPr>
          <w:rFonts w:ascii="Arial" w:hAnsi="Arial" w:cs="Arial"/>
          <w:bCs/>
          <w:iCs/>
          <w:lang w:val="es-MX"/>
        </w:rPr>
        <w:t>-----------------------------------------------</w:t>
      </w:r>
    </w:p>
    <w:p w14:paraId="7DF25947" w14:textId="4A8DBC83" w:rsidR="003E42D2" w:rsidRPr="003E42D2" w:rsidRDefault="003E42D2" w:rsidP="00D10C05">
      <w:pPr>
        <w:jc w:val="both"/>
        <w:rPr>
          <w:rFonts w:ascii="Arial" w:hAnsi="Arial" w:cs="Arial"/>
          <w:bCs/>
          <w:iCs/>
          <w:lang w:val="es-MX"/>
        </w:rPr>
      </w:pPr>
      <w:r w:rsidRPr="00D10C05">
        <w:rPr>
          <w:rFonts w:ascii="Arial" w:hAnsi="Arial" w:cs="Arial"/>
          <w:b/>
          <w:iCs/>
          <w:lang w:val="es-MX"/>
        </w:rPr>
        <w:t>Pregunta 3.-</w:t>
      </w:r>
      <w:r w:rsidR="00B37E88" w:rsidRPr="00D10C05">
        <w:rPr>
          <w:rFonts w:ascii="Arial" w:hAnsi="Arial" w:cs="Arial"/>
          <w:bCs/>
          <w:iCs/>
          <w:lang w:val="es-MX"/>
        </w:rPr>
        <w:t xml:space="preserve"> </w:t>
      </w:r>
      <w:r w:rsidR="00D10C05" w:rsidRPr="00D10C05">
        <w:rPr>
          <w:rFonts w:ascii="Arial" w:hAnsi="Arial" w:cs="Arial"/>
        </w:rPr>
        <w:t xml:space="preserve">Del punto 2.5.- Condiciones de precio y forma de </w:t>
      </w:r>
      <w:proofErr w:type="gramStart"/>
      <w:r w:rsidR="00D10C05" w:rsidRPr="00D10C05">
        <w:rPr>
          <w:rFonts w:ascii="Arial" w:hAnsi="Arial" w:cs="Arial"/>
        </w:rPr>
        <w:t>pago.-</w:t>
      </w:r>
      <w:proofErr w:type="gramEnd"/>
      <w:r w:rsidR="00D10C05" w:rsidRPr="00D10C05">
        <w:rPr>
          <w:rFonts w:ascii="Arial" w:hAnsi="Arial" w:cs="Arial"/>
        </w:rPr>
        <w:t xml:space="preserve"> Se solicita a la convocante aclare y confirme que se cuenta con suficiencia presupuestaria para cumplir con el compromiso de pago a quien resulte adjudicado, por ende se pueda otorgar un anticipo del 50 por ciento en el presente procedimiento licitatorio.</w:t>
      </w:r>
      <w:r w:rsidR="00B37E88">
        <w:rPr>
          <w:rFonts w:ascii="Arial" w:hAnsi="Arial" w:cs="Arial"/>
          <w:bCs/>
          <w:iCs/>
          <w:lang w:val="es-MX"/>
        </w:rPr>
        <w:t xml:space="preserve"> ----------------------------------------------------------------</w:t>
      </w:r>
      <w:r w:rsidR="00F831E0" w:rsidRPr="006D1D10">
        <w:rPr>
          <w:rFonts w:ascii="Arial" w:hAnsi="Arial" w:cs="Arial"/>
          <w:bCs/>
          <w:lang w:val="es-MX"/>
        </w:rPr>
        <w:t>---------------------------------------------------------</w:t>
      </w:r>
      <w:r w:rsidR="005310BA">
        <w:rPr>
          <w:rFonts w:ascii="Arial" w:hAnsi="Arial" w:cs="Arial"/>
          <w:bCs/>
          <w:lang w:val="es-MX"/>
        </w:rPr>
        <w:t>--------------------------------</w:t>
      </w:r>
    </w:p>
    <w:p w14:paraId="3EB48725" w14:textId="415B6EA8" w:rsidR="004D65D2" w:rsidRPr="004D65D2" w:rsidRDefault="00EB6BD3" w:rsidP="004D65D2">
      <w:pPr>
        <w:pStyle w:val="Prrafodelista"/>
        <w:ind w:left="0"/>
        <w:jc w:val="both"/>
        <w:rPr>
          <w:rFonts w:ascii="Arial" w:hAnsi="Arial" w:cs="Arial"/>
        </w:rPr>
      </w:pPr>
      <w:r w:rsidRPr="00EB6BD3">
        <w:rPr>
          <w:rFonts w:ascii="Arial" w:hAnsi="Arial" w:cs="Arial"/>
          <w:b/>
          <w:iCs/>
          <w:lang w:val="es-MX"/>
        </w:rPr>
        <w:t>Respuesta:</w:t>
      </w:r>
      <w:r w:rsidR="00C715E8">
        <w:rPr>
          <w:rFonts w:ascii="Arial" w:hAnsi="Arial" w:cs="Arial"/>
          <w:b/>
          <w:iCs/>
          <w:lang w:val="es-MX"/>
        </w:rPr>
        <w:t xml:space="preserve"> </w:t>
      </w:r>
      <w:r w:rsidR="004D65D2" w:rsidRPr="004D65D2">
        <w:rPr>
          <w:rFonts w:ascii="Arial" w:hAnsi="Arial" w:cs="Arial"/>
          <w:bCs/>
          <w:iCs/>
          <w:lang w:val="es-MX"/>
        </w:rPr>
        <w:t>E</w:t>
      </w:r>
      <w:proofErr w:type="spellStart"/>
      <w:r w:rsidR="004D65D2" w:rsidRPr="004D65D2">
        <w:rPr>
          <w:rFonts w:ascii="Arial" w:hAnsi="Arial" w:cs="Arial"/>
        </w:rPr>
        <w:t>sta</w:t>
      </w:r>
      <w:proofErr w:type="spellEnd"/>
      <w:r w:rsidR="004D65D2" w:rsidRPr="004D65D2">
        <w:rPr>
          <w:rFonts w:ascii="Arial" w:hAnsi="Arial" w:cs="Arial"/>
        </w:rPr>
        <w:t xml:space="preserve"> convocante aclara que se cuenta con suficiencia presupuestaría para llevar a cabo las contrataciones derivadas del presente procedimiento de licitación.</w:t>
      </w:r>
      <w:r w:rsidR="004D65D2">
        <w:rPr>
          <w:rFonts w:ascii="Arial" w:hAnsi="Arial" w:cs="Arial"/>
        </w:rPr>
        <w:t xml:space="preserve"> --------------------------------------------------------------------------------------------------</w:t>
      </w:r>
      <w:r w:rsidR="005310BA">
        <w:rPr>
          <w:rFonts w:ascii="Arial" w:hAnsi="Arial" w:cs="Arial"/>
        </w:rPr>
        <w:t>-------------------------------</w:t>
      </w:r>
    </w:p>
    <w:p w14:paraId="27854950" w14:textId="7F0A8B52" w:rsidR="00C715E8" w:rsidRDefault="004D65D2" w:rsidP="004D65D2">
      <w:pPr>
        <w:pStyle w:val="Prrafodelista"/>
        <w:ind w:left="0"/>
        <w:jc w:val="both"/>
        <w:rPr>
          <w:rFonts w:ascii="Arial" w:hAnsi="Arial" w:cs="Arial"/>
          <w:bCs/>
        </w:rPr>
      </w:pPr>
      <w:r>
        <w:rPr>
          <w:rFonts w:ascii="Arial" w:hAnsi="Arial" w:cs="Arial"/>
        </w:rPr>
        <w:t>A</w:t>
      </w:r>
      <w:r w:rsidRPr="004D65D2">
        <w:rPr>
          <w:rFonts w:ascii="Arial" w:hAnsi="Arial" w:cs="Arial"/>
        </w:rPr>
        <w:t>sí mismo</w:t>
      </w:r>
      <w:r w:rsidR="00F640B2">
        <w:rPr>
          <w:rFonts w:ascii="Arial" w:hAnsi="Arial" w:cs="Arial"/>
        </w:rPr>
        <w:t>,</w:t>
      </w:r>
      <w:r w:rsidRPr="004D65D2">
        <w:rPr>
          <w:rFonts w:ascii="Arial" w:hAnsi="Arial" w:cs="Arial"/>
        </w:rPr>
        <w:t xml:space="preserve"> respecto a la solicitud de otorgamiento de anticipo, no es posible acceder a su petición, ya que no se podrá otorgar un anticipo del 50%, favor de remitirse y apegarse al numeral 2.5 de las bases del presente procedimiento.</w:t>
      </w:r>
      <w:r w:rsidR="00C715E8">
        <w:rPr>
          <w:rFonts w:ascii="Arial" w:hAnsi="Arial" w:cs="Arial"/>
          <w:bCs/>
        </w:rPr>
        <w:t>---------------------------------------------------------------------</w:t>
      </w:r>
      <w:r w:rsidR="00F831E0" w:rsidRPr="006D1D10">
        <w:rPr>
          <w:rFonts w:ascii="Arial" w:hAnsi="Arial" w:cs="Arial"/>
          <w:bCs/>
          <w:lang w:val="es-MX"/>
        </w:rPr>
        <w:t>----------------------------------------------------------------------------------------------------</w:t>
      </w:r>
    </w:p>
    <w:p w14:paraId="6CCF0EA2" w14:textId="3617DE7C" w:rsidR="003E42D2" w:rsidRPr="003E42D2" w:rsidRDefault="003E42D2" w:rsidP="00D10C05">
      <w:pPr>
        <w:jc w:val="both"/>
        <w:rPr>
          <w:rFonts w:ascii="Arial" w:hAnsi="Arial" w:cs="Arial"/>
          <w:bCs/>
          <w:iCs/>
          <w:lang w:val="es-MX"/>
        </w:rPr>
      </w:pPr>
      <w:r w:rsidRPr="00F831E0">
        <w:rPr>
          <w:rFonts w:ascii="Arial" w:hAnsi="Arial" w:cs="Arial"/>
          <w:b/>
          <w:iCs/>
          <w:lang w:val="es-MX"/>
        </w:rPr>
        <w:t>Pregunta 4.-</w:t>
      </w:r>
      <w:r w:rsidR="00B37E88">
        <w:rPr>
          <w:rFonts w:ascii="Arial" w:hAnsi="Arial" w:cs="Arial"/>
          <w:bCs/>
          <w:iCs/>
          <w:lang w:val="es-MX"/>
        </w:rPr>
        <w:t xml:space="preserve"> </w:t>
      </w:r>
      <w:r w:rsidR="00D10C05" w:rsidRPr="00D10C05">
        <w:rPr>
          <w:rFonts w:ascii="Arial" w:hAnsi="Arial" w:cs="Arial"/>
        </w:rPr>
        <w:t>Del punto 2.6.1-Garantía de los bienes.- Se solicita a la convocante, aclare y confirme si las garantías solicitadas en los tres párrafos, se presentar</w:t>
      </w:r>
      <w:r w:rsidR="00AC476D">
        <w:rPr>
          <w:rFonts w:ascii="Arial" w:hAnsi="Arial" w:cs="Arial"/>
        </w:rPr>
        <w:t>á</w:t>
      </w:r>
      <w:r w:rsidR="00D10C05" w:rsidRPr="00D10C05">
        <w:rPr>
          <w:rFonts w:ascii="Arial" w:hAnsi="Arial" w:cs="Arial"/>
        </w:rPr>
        <w:t>n por escrito en hoja membretada con requisitos mínimos señalados para documentales del procedimiento licitatorio y se relacionarán en el anexo M así mismo qu</w:t>
      </w:r>
      <w:r w:rsidR="006A1E0F">
        <w:rPr>
          <w:rFonts w:ascii="Arial" w:hAnsi="Arial" w:cs="Arial"/>
        </w:rPr>
        <w:t>é</w:t>
      </w:r>
      <w:r w:rsidR="00D10C05" w:rsidRPr="00D10C05">
        <w:rPr>
          <w:rFonts w:ascii="Arial" w:hAnsi="Arial" w:cs="Arial"/>
        </w:rPr>
        <w:t xml:space="preserve"> número de documental se le asignará o si solo debe mencionarse dentro del desglose del anexo G.</w:t>
      </w:r>
      <w:r w:rsidR="00B37E88">
        <w:rPr>
          <w:rFonts w:ascii="Arial" w:hAnsi="Arial" w:cs="Arial"/>
          <w:bCs/>
          <w:iCs/>
          <w:lang w:val="es-MX"/>
        </w:rPr>
        <w:t xml:space="preserve"> ----------------------------------------------------------------</w:t>
      </w:r>
      <w:r w:rsidR="00F831E0" w:rsidRPr="006D1D10">
        <w:rPr>
          <w:rFonts w:ascii="Arial" w:hAnsi="Arial" w:cs="Arial"/>
          <w:bCs/>
          <w:lang w:val="es-MX"/>
        </w:rPr>
        <w:t>----------------------------------------------------------------------------------</w:t>
      </w:r>
    </w:p>
    <w:p w14:paraId="51DED844" w14:textId="3936CB3F" w:rsidR="00EB6BD3" w:rsidRPr="00441FD1" w:rsidRDefault="00EB6BD3" w:rsidP="00EB6BD3">
      <w:pPr>
        <w:jc w:val="both"/>
        <w:rPr>
          <w:rFonts w:ascii="Arial" w:hAnsi="Arial" w:cs="Arial"/>
          <w:b/>
        </w:rPr>
      </w:pPr>
      <w:r w:rsidRPr="00EB6BD3">
        <w:rPr>
          <w:rFonts w:ascii="Arial" w:hAnsi="Arial" w:cs="Arial"/>
          <w:b/>
          <w:iCs/>
          <w:lang w:val="es-MX"/>
        </w:rPr>
        <w:t>Respuesta:</w:t>
      </w:r>
      <w:r w:rsidR="00E83768">
        <w:rPr>
          <w:rFonts w:ascii="Arial" w:hAnsi="Arial" w:cs="Arial"/>
          <w:b/>
          <w:iCs/>
          <w:lang w:val="es-MX"/>
        </w:rPr>
        <w:t xml:space="preserve"> </w:t>
      </w:r>
      <w:r w:rsidR="00A65F94">
        <w:rPr>
          <w:rFonts w:ascii="Arial" w:hAnsi="Arial" w:cs="Arial"/>
          <w:bCs/>
          <w:iCs/>
          <w:lang w:val="es-MX"/>
        </w:rPr>
        <w:t xml:space="preserve">Se aclara que </w:t>
      </w:r>
      <w:r w:rsidR="007B65F6">
        <w:rPr>
          <w:rFonts w:ascii="Arial" w:hAnsi="Arial" w:cs="Arial"/>
          <w:bCs/>
          <w:iCs/>
          <w:lang w:val="es-MX"/>
        </w:rPr>
        <w:t xml:space="preserve">las condiciones establecidas en </w:t>
      </w:r>
      <w:r w:rsidR="00A65F94">
        <w:rPr>
          <w:rFonts w:ascii="Arial" w:hAnsi="Arial" w:cs="Arial"/>
          <w:bCs/>
          <w:iCs/>
          <w:lang w:val="es-MX"/>
        </w:rPr>
        <w:t xml:space="preserve">los tres párrafos </w:t>
      </w:r>
      <w:r w:rsidR="007B65F6">
        <w:rPr>
          <w:rFonts w:ascii="Arial" w:hAnsi="Arial" w:cs="Arial"/>
          <w:bCs/>
          <w:iCs/>
          <w:lang w:val="es-MX"/>
        </w:rPr>
        <w:t>del numeral</w:t>
      </w:r>
      <w:r w:rsidR="00A65F94">
        <w:rPr>
          <w:rFonts w:ascii="Arial" w:hAnsi="Arial" w:cs="Arial"/>
          <w:bCs/>
          <w:iCs/>
          <w:lang w:val="es-MX"/>
        </w:rPr>
        <w:t xml:space="preserve"> </w:t>
      </w:r>
      <w:r w:rsidR="00A65F94" w:rsidRPr="007B65F6">
        <w:rPr>
          <w:rFonts w:ascii="Arial" w:hAnsi="Arial" w:cs="Arial"/>
          <w:b/>
          <w:iCs/>
          <w:lang w:val="es-MX"/>
        </w:rPr>
        <w:t>2.6.1 Garantía de los bienes</w:t>
      </w:r>
      <w:r w:rsidR="007B65F6">
        <w:rPr>
          <w:rFonts w:ascii="Arial" w:hAnsi="Arial" w:cs="Arial"/>
          <w:bCs/>
          <w:iCs/>
          <w:lang w:val="es-MX"/>
        </w:rPr>
        <w:t>, de las bases de licitación</w:t>
      </w:r>
      <w:r w:rsidR="00A65F94" w:rsidRPr="007B65F6">
        <w:rPr>
          <w:rFonts w:ascii="Arial" w:hAnsi="Arial" w:cs="Arial"/>
          <w:bCs/>
          <w:iCs/>
          <w:lang w:val="es-MX"/>
        </w:rPr>
        <w:t>, deberán ser incluid</w:t>
      </w:r>
      <w:r w:rsidR="007B65F6">
        <w:rPr>
          <w:rFonts w:ascii="Arial" w:hAnsi="Arial" w:cs="Arial"/>
          <w:bCs/>
          <w:iCs/>
          <w:lang w:val="es-MX"/>
        </w:rPr>
        <w:t>a</w:t>
      </w:r>
      <w:r w:rsidR="00A65F94" w:rsidRPr="007B65F6">
        <w:rPr>
          <w:rFonts w:ascii="Arial" w:hAnsi="Arial" w:cs="Arial"/>
          <w:bCs/>
          <w:iCs/>
          <w:lang w:val="es-MX"/>
        </w:rPr>
        <w:t xml:space="preserve">s por los licitantes como parte complementaria del </w:t>
      </w:r>
      <w:r w:rsidR="007B65F6" w:rsidRPr="007B65F6">
        <w:rPr>
          <w:rFonts w:ascii="Arial" w:hAnsi="Arial" w:cs="Arial"/>
          <w:bCs/>
          <w:iCs/>
          <w:lang w:val="es-MX"/>
        </w:rPr>
        <w:t>ANEXO G de su propuesta técnica.</w:t>
      </w:r>
      <w:r w:rsidR="007B65F6">
        <w:rPr>
          <w:rFonts w:ascii="Arial" w:hAnsi="Arial" w:cs="Arial"/>
          <w:bCs/>
          <w:iCs/>
          <w:lang w:val="es-MX"/>
        </w:rPr>
        <w:t xml:space="preserve"> -----------------------------------------------------------------------------------------------------------------------------------------</w:t>
      </w:r>
    </w:p>
    <w:p w14:paraId="710D1AEE" w14:textId="11D3407B" w:rsidR="003E42D2" w:rsidRPr="003E42D2" w:rsidRDefault="003E42D2" w:rsidP="00D10C05">
      <w:pPr>
        <w:jc w:val="both"/>
        <w:rPr>
          <w:rFonts w:ascii="Arial" w:hAnsi="Arial" w:cs="Arial"/>
          <w:bCs/>
          <w:iCs/>
          <w:lang w:val="es-MX"/>
        </w:rPr>
      </w:pPr>
      <w:r w:rsidRPr="00D10C05">
        <w:rPr>
          <w:rFonts w:ascii="Arial" w:hAnsi="Arial" w:cs="Arial"/>
          <w:b/>
          <w:bCs/>
          <w:iCs/>
          <w:lang w:val="es-MX"/>
        </w:rPr>
        <w:t>Pregunta 5.-</w:t>
      </w:r>
      <w:r w:rsidR="00B37E88" w:rsidRPr="00D10C05">
        <w:rPr>
          <w:rFonts w:ascii="Arial" w:hAnsi="Arial" w:cs="Arial"/>
          <w:b/>
          <w:bCs/>
          <w:iCs/>
          <w:lang w:val="es-MX"/>
        </w:rPr>
        <w:t xml:space="preserve"> </w:t>
      </w:r>
      <w:r w:rsidR="00D10C05" w:rsidRPr="00D10C05">
        <w:rPr>
          <w:rFonts w:ascii="Arial" w:hAnsi="Arial" w:cs="Arial"/>
        </w:rPr>
        <w:t xml:space="preserve">Del punto 3.2.-Junta de </w:t>
      </w:r>
      <w:proofErr w:type="gramStart"/>
      <w:r w:rsidR="00D10C05" w:rsidRPr="00D10C05">
        <w:rPr>
          <w:rFonts w:ascii="Arial" w:hAnsi="Arial" w:cs="Arial"/>
        </w:rPr>
        <w:t>aclaraciones.-</w:t>
      </w:r>
      <w:proofErr w:type="gramEnd"/>
      <w:r w:rsidR="00D10C05" w:rsidRPr="00D10C05">
        <w:rPr>
          <w:rFonts w:ascii="Arial" w:hAnsi="Arial" w:cs="Arial"/>
        </w:rPr>
        <w:t xml:space="preserve"> Penúltimo párrafo.- Se solicita a la convocante aclare y confirme si la carta de interés recibida y debidamente sellada por la </w:t>
      </w:r>
      <w:r w:rsidR="00D10C05" w:rsidRPr="00D10C05">
        <w:rPr>
          <w:rFonts w:ascii="Arial" w:hAnsi="Arial" w:cs="Arial"/>
        </w:rPr>
        <w:lastRenderedPageBreak/>
        <w:t>convocante, deberá presentarse dentro del sobre que corresponda a la propuesta técnica asentándose dicha presentación de carta de interés en el acta de la junta de aclaraciones respectiva.</w:t>
      </w:r>
      <w:r w:rsidR="00B37E88">
        <w:rPr>
          <w:rFonts w:ascii="Arial" w:hAnsi="Arial" w:cs="Arial"/>
          <w:bCs/>
          <w:iCs/>
          <w:lang w:val="es-MX"/>
        </w:rPr>
        <w:t xml:space="preserve"> ----------------------------------------------------------------</w:t>
      </w:r>
      <w:r w:rsidR="00F831E0" w:rsidRPr="006D1D10">
        <w:rPr>
          <w:rFonts w:ascii="Arial" w:hAnsi="Arial" w:cs="Arial"/>
          <w:bCs/>
          <w:lang w:val="es-MX"/>
        </w:rPr>
        <w:t>---------------------------------------------------------------------------------------------------------------</w:t>
      </w:r>
      <w:r w:rsidR="005310BA">
        <w:rPr>
          <w:rFonts w:ascii="Arial" w:hAnsi="Arial" w:cs="Arial"/>
          <w:bCs/>
          <w:lang w:val="es-MX"/>
        </w:rPr>
        <w:t>--------------------------------------------------</w:t>
      </w:r>
    </w:p>
    <w:p w14:paraId="772DA25E" w14:textId="55ACFFD3" w:rsidR="00D10C05" w:rsidRDefault="00EB6BD3" w:rsidP="00D10C05">
      <w:pPr>
        <w:jc w:val="both"/>
        <w:rPr>
          <w:rFonts w:ascii="Arial" w:hAnsi="Arial" w:cs="Arial"/>
        </w:rPr>
      </w:pPr>
      <w:r w:rsidRPr="00793C6E">
        <w:rPr>
          <w:rFonts w:ascii="Arial" w:hAnsi="Arial" w:cs="Arial"/>
          <w:b/>
          <w:iCs/>
          <w:lang w:val="es-MX"/>
        </w:rPr>
        <w:t>Respuesta:</w:t>
      </w:r>
      <w:r w:rsidR="00692524" w:rsidRPr="00692524">
        <w:rPr>
          <w:rFonts w:ascii="Arial" w:hAnsi="Arial" w:cs="Arial"/>
          <w:bCs/>
          <w:iCs/>
          <w:lang w:val="es-MX"/>
        </w:rPr>
        <w:t xml:space="preserve"> </w:t>
      </w:r>
      <w:r w:rsidR="00D2253E" w:rsidRPr="007B65F6">
        <w:rPr>
          <w:rFonts w:ascii="Arial" w:hAnsi="Arial" w:cs="Arial"/>
          <w:bCs/>
          <w:iCs/>
          <w:lang w:val="es-MX"/>
        </w:rPr>
        <w:t xml:space="preserve">Se aclara y confirma que </w:t>
      </w:r>
      <w:r w:rsidR="00D2253E" w:rsidRPr="007B65F6">
        <w:rPr>
          <w:rFonts w:ascii="Arial" w:hAnsi="Arial" w:cs="Arial"/>
        </w:rPr>
        <w:t xml:space="preserve">la carta manifiesto de interés en participar en la licitación </w:t>
      </w:r>
      <w:r w:rsidR="00D2253E" w:rsidRPr="007B65F6">
        <w:rPr>
          <w:rFonts w:ascii="Arial" w:hAnsi="Arial" w:cs="Arial"/>
          <w:b/>
        </w:rPr>
        <w:t xml:space="preserve">(ANEXO B), </w:t>
      </w:r>
      <w:r w:rsidR="00D2253E" w:rsidRPr="007B65F6">
        <w:rPr>
          <w:rFonts w:ascii="Arial" w:hAnsi="Arial" w:cs="Arial"/>
          <w:bCs/>
        </w:rPr>
        <w:t>deberá presentarse</w:t>
      </w:r>
      <w:r w:rsidR="00D2253E" w:rsidRPr="007B65F6">
        <w:rPr>
          <w:rFonts w:ascii="Arial" w:hAnsi="Arial" w:cs="Arial"/>
          <w:b/>
        </w:rPr>
        <w:t xml:space="preserve"> </w:t>
      </w:r>
      <w:r w:rsidR="00A65F94" w:rsidRPr="007B65F6">
        <w:rPr>
          <w:rFonts w:ascii="Arial" w:hAnsi="Arial" w:cs="Arial"/>
          <w:bCs/>
        </w:rPr>
        <w:t>dentro del sobre</w:t>
      </w:r>
      <w:r w:rsidR="00A65F94" w:rsidRPr="007B65F6">
        <w:rPr>
          <w:rFonts w:ascii="Arial" w:hAnsi="Arial" w:cs="Arial"/>
          <w:b/>
        </w:rPr>
        <w:t xml:space="preserve"> </w:t>
      </w:r>
      <w:r w:rsidR="00A65F94" w:rsidRPr="007B65F6">
        <w:rPr>
          <w:rFonts w:ascii="Arial" w:hAnsi="Arial" w:cs="Arial"/>
          <w:bCs/>
        </w:rPr>
        <w:t>uno por cada uno de los licitantes</w:t>
      </w:r>
      <w:r w:rsidR="00A65F94" w:rsidRPr="007B65F6">
        <w:rPr>
          <w:rFonts w:ascii="Arial" w:hAnsi="Arial" w:cs="Arial"/>
          <w:b/>
        </w:rPr>
        <w:t xml:space="preserve"> </w:t>
      </w:r>
      <w:r w:rsidR="00D2253E" w:rsidRPr="007B65F6">
        <w:rPr>
          <w:rFonts w:ascii="Arial" w:hAnsi="Arial" w:cs="Arial"/>
        </w:rPr>
        <w:t>que corresponda a su propuesta técnica, de lo contrario no se admitirá su participación.</w:t>
      </w:r>
      <w:r w:rsidR="00D2253E">
        <w:rPr>
          <w:rFonts w:ascii="Arial" w:hAnsi="Arial" w:cs="Arial"/>
        </w:rPr>
        <w:t xml:space="preserve"> </w:t>
      </w:r>
      <w:r w:rsidR="00A65F94">
        <w:rPr>
          <w:rFonts w:ascii="Arial" w:hAnsi="Arial" w:cs="Arial"/>
        </w:rPr>
        <w:t>--------------------------------------------------</w:t>
      </w:r>
      <w:r w:rsidR="00D2253E">
        <w:rPr>
          <w:rFonts w:ascii="Arial" w:hAnsi="Arial" w:cs="Arial"/>
        </w:rPr>
        <w:t>--------------------------------------</w:t>
      </w:r>
      <w:r w:rsidR="005310BA">
        <w:rPr>
          <w:rFonts w:ascii="Arial" w:hAnsi="Arial" w:cs="Arial"/>
        </w:rPr>
        <w:t>-------------</w:t>
      </w:r>
    </w:p>
    <w:p w14:paraId="58268B72" w14:textId="24FE43FC" w:rsidR="00692524" w:rsidRPr="00692524" w:rsidRDefault="00692524" w:rsidP="00692524">
      <w:pPr>
        <w:jc w:val="both"/>
        <w:rPr>
          <w:rFonts w:ascii="Arial" w:hAnsi="Arial" w:cs="Arial"/>
        </w:rPr>
      </w:pPr>
      <w:r>
        <w:rPr>
          <w:rFonts w:ascii="Arial" w:hAnsi="Arial" w:cs="Arial"/>
        </w:rPr>
        <w:t>-----------------------------</w:t>
      </w:r>
      <w:r w:rsidR="00F831E0" w:rsidRPr="006D1D10">
        <w:rPr>
          <w:rFonts w:ascii="Arial" w:hAnsi="Arial" w:cs="Arial"/>
          <w:bCs/>
          <w:lang w:val="es-MX"/>
        </w:rPr>
        <w:t>----------------------------------------------------------------------------------</w:t>
      </w:r>
      <w:r w:rsidR="005310BA">
        <w:rPr>
          <w:rFonts w:ascii="Arial" w:hAnsi="Arial" w:cs="Arial"/>
          <w:bCs/>
          <w:lang w:val="es-MX"/>
        </w:rPr>
        <w:t>---------</w:t>
      </w:r>
    </w:p>
    <w:p w14:paraId="4128052F" w14:textId="4CBF1449" w:rsidR="003E42D2" w:rsidRPr="003E42D2" w:rsidRDefault="003E42D2" w:rsidP="00D10C05">
      <w:pPr>
        <w:jc w:val="both"/>
        <w:rPr>
          <w:rFonts w:ascii="Arial" w:hAnsi="Arial" w:cs="Arial"/>
          <w:bCs/>
          <w:iCs/>
          <w:lang w:val="es-MX"/>
        </w:rPr>
      </w:pPr>
      <w:r w:rsidRPr="00D10C05">
        <w:rPr>
          <w:rFonts w:ascii="Arial" w:hAnsi="Arial" w:cs="Arial"/>
          <w:b/>
          <w:iCs/>
          <w:lang w:val="es-MX"/>
        </w:rPr>
        <w:t>Pregunta 6.-</w:t>
      </w:r>
      <w:r w:rsidR="00B37E88" w:rsidRPr="00D10C05">
        <w:rPr>
          <w:rFonts w:ascii="Arial" w:hAnsi="Arial" w:cs="Arial"/>
          <w:bCs/>
          <w:iCs/>
          <w:lang w:val="es-MX"/>
        </w:rPr>
        <w:t xml:space="preserve"> </w:t>
      </w:r>
      <w:r w:rsidR="00D10C05" w:rsidRPr="00D10C05">
        <w:rPr>
          <w:rFonts w:ascii="Arial" w:hAnsi="Arial" w:cs="Arial"/>
        </w:rPr>
        <w:t>Del punto 3.5.1.-Propuesta técnica.-Se solicita a la convocante aclare y confirme si el documento 17 y documento19 son lo mismo y se deben presentar ambos</w:t>
      </w:r>
      <w:r w:rsidR="006A1E0F">
        <w:rPr>
          <w:rFonts w:ascii="Arial" w:hAnsi="Arial" w:cs="Arial"/>
        </w:rPr>
        <w:t>,</w:t>
      </w:r>
      <w:r w:rsidR="00D10C05" w:rsidRPr="00D10C05">
        <w:rPr>
          <w:rFonts w:ascii="Arial" w:hAnsi="Arial" w:cs="Arial"/>
        </w:rPr>
        <w:t xml:space="preserve"> o si solamente se presentará uno conforme al anexo R.</w:t>
      </w:r>
      <w:r w:rsidR="00B37E88">
        <w:rPr>
          <w:rFonts w:ascii="Arial" w:hAnsi="Arial" w:cs="Arial"/>
          <w:bCs/>
          <w:iCs/>
          <w:lang w:val="es-MX"/>
        </w:rPr>
        <w:t xml:space="preserve"> ----------------------------------------------------------------</w:t>
      </w:r>
      <w:r w:rsidR="007E3F3E">
        <w:rPr>
          <w:rFonts w:ascii="Arial" w:hAnsi="Arial" w:cs="Arial"/>
          <w:bCs/>
          <w:iCs/>
          <w:lang w:val="es-MX"/>
        </w:rPr>
        <w:t>--------------------------------------------------------------------------</w:t>
      </w:r>
      <w:r w:rsidR="005310BA">
        <w:rPr>
          <w:rFonts w:ascii="Arial" w:hAnsi="Arial" w:cs="Arial"/>
          <w:bCs/>
          <w:iCs/>
          <w:lang w:val="es-MX"/>
        </w:rPr>
        <w:t>------------------------------</w:t>
      </w:r>
    </w:p>
    <w:p w14:paraId="548E331B" w14:textId="0112AF94" w:rsidR="00EB6BD3" w:rsidRPr="00D2253E" w:rsidRDefault="002D6E19" w:rsidP="00EB6BD3">
      <w:pPr>
        <w:jc w:val="both"/>
        <w:rPr>
          <w:rFonts w:ascii="Arial" w:hAnsi="Arial" w:cs="Arial"/>
          <w:bCs/>
          <w:iCs/>
          <w:lang w:val="es-MX"/>
        </w:rPr>
      </w:pPr>
      <w:r w:rsidRPr="00EB6BD3">
        <w:rPr>
          <w:rFonts w:ascii="Arial" w:hAnsi="Arial" w:cs="Arial"/>
          <w:b/>
          <w:iCs/>
          <w:lang w:val="es-MX"/>
        </w:rPr>
        <w:t>Respuesta:</w:t>
      </w:r>
      <w:r>
        <w:rPr>
          <w:rFonts w:ascii="Arial" w:hAnsi="Arial" w:cs="Arial"/>
          <w:b/>
          <w:iCs/>
          <w:lang w:val="es-MX"/>
        </w:rPr>
        <w:t xml:space="preserve"> </w:t>
      </w:r>
      <w:r w:rsidR="00D2253E">
        <w:rPr>
          <w:rFonts w:ascii="Arial" w:hAnsi="Arial" w:cs="Arial"/>
          <w:bCs/>
          <w:iCs/>
          <w:lang w:val="es-MX"/>
        </w:rPr>
        <w:t>Se aclara y confirma que los documentos 17 y 19 descritos en el ANEXO M, son el mismo, por lo tanto</w:t>
      </w:r>
      <w:r w:rsidR="007B65F6">
        <w:rPr>
          <w:rFonts w:ascii="Arial" w:hAnsi="Arial" w:cs="Arial"/>
          <w:bCs/>
          <w:iCs/>
          <w:lang w:val="es-MX"/>
        </w:rPr>
        <w:t>,</w:t>
      </w:r>
      <w:r w:rsidR="00D2253E">
        <w:rPr>
          <w:rFonts w:ascii="Arial" w:hAnsi="Arial" w:cs="Arial"/>
          <w:bCs/>
          <w:iCs/>
          <w:lang w:val="es-MX"/>
        </w:rPr>
        <w:t xml:space="preserve"> </w:t>
      </w:r>
      <w:r w:rsidR="00A65F94">
        <w:rPr>
          <w:rFonts w:ascii="Arial" w:hAnsi="Arial" w:cs="Arial"/>
          <w:bCs/>
          <w:iCs/>
          <w:lang w:val="es-MX"/>
        </w:rPr>
        <w:t xml:space="preserve">los licitantes </w:t>
      </w:r>
      <w:r w:rsidR="00D2253E">
        <w:rPr>
          <w:rFonts w:ascii="Arial" w:hAnsi="Arial" w:cs="Arial"/>
          <w:bCs/>
          <w:iCs/>
          <w:lang w:val="es-MX"/>
        </w:rPr>
        <w:t>debe</w:t>
      </w:r>
      <w:r w:rsidR="00A65F94">
        <w:rPr>
          <w:rFonts w:ascii="Arial" w:hAnsi="Arial" w:cs="Arial"/>
          <w:bCs/>
          <w:iCs/>
          <w:lang w:val="es-MX"/>
        </w:rPr>
        <w:t>n</w:t>
      </w:r>
      <w:r w:rsidR="00D2253E">
        <w:rPr>
          <w:rFonts w:ascii="Arial" w:hAnsi="Arial" w:cs="Arial"/>
          <w:bCs/>
          <w:iCs/>
          <w:lang w:val="es-MX"/>
        </w:rPr>
        <w:t xml:space="preserve"> </w:t>
      </w:r>
      <w:r w:rsidR="00A65F94">
        <w:rPr>
          <w:rFonts w:ascii="Arial" w:hAnsi="Arial" w:cs="Arial"/>
          <w:bCs/>
          <w:iCs/>
          <w:lang w:val="es-MX"/>
        </w:rPr>
        <w:t>presentar</w:t>
      </w:r>
      <w:r w:rsidR="00D2253E">
        <w:rPr>
          <w:rFonts w:ascii="Arial" w:hAnsi="Arial" w:cs="Arial"/>
          <w:bCs/>
          <w:iCs/>
          <w:lang w:val="es-MX"/>
        </w:rPr>
        <w:t xml:space="preserve"> un solo documento de acuerdo a</w:t>
      </w:r>
      <w:r w:rsidR="00A65F94">
        <w:rPr>
          <w:rFonts w:ascii="Arial" w:hAnsi="Arial" w:cs="Arial"/>
          <w:bCs/>
          <w:iCs/>
          <w:lang w:val="es-MX"/>
        </w:rPr>
        <w:t xml:space="preserve"> </w:t>
      </w:r>
      <w:r w:rsidR="00D2253E">
        <w:rPr>
          <w:rFonts w:ascii="Arial" w:hAnsi="Arial" w:cs="Arial"/>
          <w:bCs/>
          <w:iCs/>
          <w:lang w:val="es-MX"/>
        </w:rPr>
        <w:t>l</w:t>
      </w:r>
      <w:r w:rsidR="00A65F94">
        <w:rPr>
          <w:rFonts w:ascii="Arial" w:hAnsi="Arial" w:cs="Arial"/>
          <w:bCs/>
          <w:iCs/>
          <w:lang w:val="es-MX"/>
        </w:rPr>
        <w:t xml:space="preserve">o descrito en el </w:t>
      </w:r>
      <w:r w:rsidR="00D2253E">
        <w:rPr>
          <w:rFonts w:ascii="Arial" w:hAnsi="Arial" w:cs="Arial"/>
          <w:bCs/>
          <w:iCs/>
          <w:lang w:val="es-MX"/>
        </w:rPr>
        <w:t>ANEXO R</w:t>
      </w:r>
      <w:r w:rsidR="00A65F94">
        <w:rPr>
          <w:rFonts w:ascii="Arial" w:hAnsi="Arial" w:cs="Arial"/>
          <w:bCs/>
          <w:iCs/>
          <w:lang w:val="es-MX"/>
        </w:rPr>
        <w:t xml:space="preserve"> de las bases de la licitación</w:t>
      </w:r>
      <w:r w:rsidR="00D2253E">
        <w:rPr>
          <w:rFonts w:ascii="Arial" w:hAnsi="Arial" w:cs="Arial"/>
          <w:bCs/>
          <w:iCs/>
          <w:lang w:val="es-MX"/>
        </w:rPr>
        <w:t>.</w:t>
      </w:r>
      <w:r w:rsidR="00A65F94">
        <w:rPr>
          <w:rFonts w:ascii="Arial" w:hAnsi="Arial" w:cs="Arial"/>
          <w:bCs/>
          <w:iCs/>
          <w:lang w:val="es-MX"/>
        </w:rPr>
        <w:t xml:space="preserve"> --------------------------------------------------------------------------------------------------------------------------------------</w:t>
      </w:r>
      <w:r w:rsidR="005310BA">
        <w:rPr>
          <w:rFonts w:ascii="Arial" w:hAnsi="Arial" w:cs="Arial"/>
          <w:bCs/>
          <w:iCs/>
          <w:lang w:val="es-MX"/>
        </w:rPr>
        <w:t>--------------------------------</w:t>
      </w:r>
    </w:p>
    <w:p w14:paraId="064FA771" w14:textId="5B5B6894" w:rsidR="003E42D2" w:rsidRPr="003E42D2" w:rsidRDefault="003E42D2" w:rsidP="00D10C05">
      <w:pPr>
        <w:jc w:val="both"/>
        <w:rPr>
          <w:rFonts w:ascii="Arial" w:hAnsi="Arial" w:cs="Arial"/>
          <w:bCs/>
          <w:iCs/>
          <w:lang w:val="es-MX"/>
        </w:rPr>
      </w:pPr>
      <w:r w:rsidRPr="00D10C05">
        <w:rPr>
          <w:rFonts w:ascii="Arial" w:hAnsi="Arial" w:cs="Arial"/>
          <w:b/>
          <w:iCs/>
          <w:lang w:val="es-MX"/>
        </w:rPr>
        <w:t>Pregunta 7.-</w:t>
      </w:r>
      <w:r w:rsidR="00B37E88" w:rsidRPr="00D10C05">
        <w:rPr>
          <w:rFonts w:ascii="Arial" w:hAnsi="Arial" w:cs="Arial"/>
          <w:bCs/>
          <w:iCs/>
          <w:lang w:val="es-MX"/>
        </w:rPr>
        <w:t xml:space="preserve"> </w:t>
      </w:r>
      <w:r w:rsidR="00D10C05" w:rsidRPr="00D10C05">
        <w:rPr>
          <w:rFonts w:ascii="Arial" w:hAnsi="Arial" w:cs="Arial"/>
        </w:rPr>
        <w:t>Del anexo h.- se solicita a la convocante aclare y confirme si requiere se desglose en el recuadro el modelo de la pieza o modelo de año o modelo del vehículo para el que se requiere la pieza y solamente en las partidas en donde según sea el caso se necesite o será obligatorio en todas las partidas.</w:t>
      </w:r>
      <w:r w:rsidR="00B37E88">
        <w:rPr>
          <w:rFonts w:ascii="Arial" w:hAnsi="Arial" w:cs="Arial"/>
          <w:bCs/>
          <w:iCs/>
          <w:lang w:val="es-MX"/>
        </w:rPr>
        <w:t xml:space="preserve"> ---------------------------------------------------------------</w:t>
      </w:r>
      <w:r w:rsidR="00F831E0" w:rsidRPr="006D1D10">
        <w:rPr>
          <w:rFonts w:ascii="Arial" w:hAnsi="Arial" w:cs="Arial"/>
          <w:bCs/>
          <w:lang w:val="es-MX"/>
        </w:rPr>
        <w:t>--------------------------------------------------------------------------</w:t>
      </w:r>
      <w:r w:rsidR="005310BA">
        <w:rPr>
          <w:rFonts w:ascii="Arial" w:hAnsi="Arial" w:cs="Arial"/>
          <w:bCs/>
          <w:lang w:val="es-MX"/>
        </w:rPr>
        <w:t>--------------------------------------</w:t>
      </w:r>
    </w:p>
    <w:p w14:paraId="0A5F0397" w14:textId="4F60E202" w:rsidR="00935520" w:rsidRPr="004D65D2" w:rsidRDefault="00EB6BD3" w:rsidP="004D65D2">
      <w:pPr>
        <w:pStyle w:val="Prrafodelista"/>
        <w:ind w:left="0"/>
        <w:jc w:val="both"/>
        <w:rPr>
          <w:rFonts w:ascii="Arial" w:hAnsi="Arial" w:cs="Arial"/>
          <w:bCs/>
        </w:rPr>
      </w:pPr>
      <w:r w:rsidRPr="00EB6BD3">
        <w:rPr>
          <w:rFonts w:ascii="Arial" w:hAnsi="Arial" w:cs="Arial"/>
          <w:b/>
          <w:iCs/>
          <w:lang w:val="es-MX"/>
        </w:rPr>
        <w:t>Respuesta:</w:t>
      </w:r>
      <w:r w:rsidR="008D7D10">
        <w:rPr>
          <w:rFonts w:ascii="Arial" w:hAnsi="Arial" w:cs="Arial"/>
          <w:b/>
          <w:iCs/>
          <w:lang w:val="es-MX"/>
        </w:rPr>
        <w:t xml:space="preserve"> </w:t>
      </w:r>
      <w:r w:rsidR="004D65D2">
        <w:rPr>
          <w:rFonts w:ascii="Arial" w:hAnsi="Arial" w:cs="Arial"/>
        </w:rPr>
        <w:t>L</w:t>
      </w:r>
      <w:r w:rsidR="004D65D2" w:rsidRPr="004D65D2">
        <w:rPr>
          <w:rFonts w:ascii="Arial" w:hAnsi="Arial" w:cs="Arial"/>
        </w:rPr>
        <w:t>os licitantes dentro de su propuesta económica deberán mencionar la marca del bien ofertado, así como el modelo de la pieza ofertada en los casos que sea aplicable</w:t>
      </w:r>
      <w:r w:rsidR="003F6DA6">
        <w:rPr>
          <w:rFonts w:ascii="Arial" w:hAnsi="Arial" w:cs="Arial"/>
        </w:rPr>
        <w:t>,</w:t>
      </w:r>
      <w:r w:rsidR="004D65D2" w:rsidRPr="004D65D2">
        <w:rPr>
          <w:rFonts w:ascii="Arial" w:hAnsi="Arial" w:cs="Arial"/>
        </w:rPr>
        <w:t xml:space="preserve"> de acuerdo con el </w:t>
      </w:r>
      <w:r w:rsidR="003F6DA6" w:rsidRPr="004D65D2">
        <w:rPr>
          <w:rFonts w:ascii="Arial" w:hAnsi="Arial" w:cs="Arial"/>
        </w:rPr>
        <w:t>ANEXO H</w:t>
      </w:r>
      <w:r w:rsidR="004D65D2" w:rsidRPr="004D65D2">
        <w:rPr>
          <w:rFonts w:ascii="Arial" w:hAnsi="Arial" w:cs="Arial"/>
        </w:rPr>
        <w:t xml:space="preserve"> de las bases del presente procedimiento.</w:t>
      </w:r>
      <w:r w:rsidR="004D65D2">
        <w:rPr>
          <w:rFonts w:ascii="Arial" w:hAnsi="Arial" w:cs="Arial"/>
        </w:rPr>
        <w:t>-----------------------------------------------------------------------------------------------------------------</w:t>
      </w:r>
      <w:r w:rsidR="005310BA">
        <w:rPr>
          <w:rFonts w:ascii="Arial" w:hAnsi="Arial" w:cs="Arial"/>
        </w:rPr>
        <w:t>----------------------------------</w:t>
      </w:r>
    </w:p>
    <w:p w14:paraId="7846DE3E" w14:textId="6633778A" w:rsidR="00935520" w:rsidRDefault="00935520" w:rsidP="0062759A">
      <w:pPr>
        <w:jc w:val="both"/>
        <w:rPr>
          <w:rFonts w:ascii="Arial" w:hAnsi="Arial" w:cs="Arial"/>
          <w:bCs/>
          <w:iCs/>
          <w:lang w:val="es-MX"/>
        </w:rPr>
      </w:pPr>
      <w:r>
        <w:rPr>
          <w:rFonts w:ascii="Arial" w:hAnsi="Arial" w:cs="Arial"/>
          <w:b/>
          <w:bCs/>
          <w:lang w:val="es-MX"/>
        </w:rPr>
        <w:t>3</w:t>
      </w:r>
      <w:r w:rsidRPr="00E31FD9">
        <w:rPr>
          <w:rFonts w:ascii="Arial" w:hAnsi="Arial" w:cs="Arial"/>
          <w:b/>
          <w:bCs/>
          <w:lang w:val="es-MX"/>
        </w:rPr>
        <w:t xml:space="preserve">.- </w:t>
      </w:r>
      <w:r w:rsidRPr="00E31FD9">
        <w:rPr>
          <w:rFonts w:ascii="Arial" w:hAnsi="Arial" w:cs="Arial"/>
          <w:bCs/>
          <w:iCs/>
          <w:lang w:val="es-MX"/>
        </w:rPr>
        <w:t>Acto seguido, se hace de</w:t>
      </w:r>
      <w:r>
        <w:rPr>
          <w:rFonts w:ascii="Arial" w:hAnsi="Arial" w:cs="Arial"/>
          <w:bCs/>
          <w:iCs/>
          <w:lang w:val="es-MX"/>
        </w:rPr>
        <w:t>l</w:t>
      </w:r>
      <w:r w:rsidRPr="00E31FD9">
        <w:rPr>
          <w:rFonts w:ascii="Arial" w:hAnsi="Arial" w:cs="Arial"/>
          <w:bCs/>
          <w:iCs/>
          <w:lang w:val="es-MX"/>
        </w:rPr>
        <w:t xml:space="preserve"> conocimiento a los interesados en participar en el </w:t>
      </w:r>
      <w:r>
        <w:rPr>
          <w:rFonts w:ascii="Arial" w:hAnsi="Arial" w:cs="Arial"/>
          <w:bCs/>
          <w:iCs/>
          <w:lang w:val="es-MX"/>
        </w:rPr>
        <w:t xml:space="preserve">presente </w:t>
      </w:r>
      <w:r w:rsidRPr="00E31FD9">
        <w:rPr>
          <w:rFonts w:ascii="Arial" w:hAnsi="Arial" w:cs="Arial"/>
          <w:bCs/>
          <w:iCs/>
          <w:lang w:val="es-MX"/>
        </w:rPr>
        <w:t xml:space="preserve">procedimiento de Licitación Pública Estatal  que, conforme a lo establecido en la fracción V del artículo 35 del Reglamento de la Ley de Adquisiciones, Enajenaciones, Arrendamientos, Prestación de Servicios y Administración de Bienes Muebles e Inmuebles del Estado de Oaxaca, las precisiones </w:t>
      </w:r>
      <w:r>
        <w:rPr>
          <w:rFonts w:ascii="Arial" w:hAnsi="Arial" w:cs="Arial"/>
          <w:bCs/>
          <w:iCs/>
          <w:lang w:val="es-MX"/>
        </w:rPr>
        <w:t>o</w:t>
      </w:r>
      <w:r w:rsidRPr="00E31FD9">
        <w:rPr>
          <w:rFonts w:ascii="Arial" w:hAnsi="Arial" w:cs="Arial"/>
          <w:bCs/>
          <w:iCs/>
          <w:lang w:val="es-MX"/>
        </w:rPr>
        <w:t xml:space="preserve"> aclaraciones que se deriven de la presente junta forman parte integrante de las Bases del presente procedimiento licitatorio, por lo que, las respuestas otorgadas deben ser consideradas para la elaboración de las Propuestas</w:t>
      </w:r>
      <w:r>
        <w:rPr>
          <w:rFonts w:ascii="Arial" w:hAnsi="Arial" w:cs="Arial"/>
          <w:bCs/>
          <w:iCs/>
          <w:lang w:val="es-MX"/>
        </w:rPr>
        <w:t>. ---------------------------------------------------------------------------------------------------------------------------------------------</w:t>
      </w:r>
    </w:p>
    <w:p w14:paraId="7A2B93E8" w14:textId="11B80257" w:rsidR="005310BA" w:rsidRDefault="004A1657" w:rsidP="0062759A">
      <w:pPr>
        <w:jc w:val="both"/>
        <w:rPr>
          <w:rFonts w:ascii="Arial" w:hAnsi="Arial" w:cs="Arial"/>
          <w:bCs/>
          <w:iCs/>
          <w:lang w:val="es-MX"/>
        </w:rPr>
      </w:pPr>
      <w:r w:rsidRPr="00E31FD9">
        <w:rPr>
          <w:rFonts w:ascii="Arial" w:hAnsi="Arial" w:cs="Arial"/>
          <w:bCs/>
          <w:iCs/>
          <w:lang w:val="es-MX"/>
        </w:rPr>
        <w:t>A</w:t>
      </w:r>
      <w:r w:rsidRPr="001C0FB4">
        <w:rPr>
          <w:rFonts w:ascii="Arial" w:hAnsi="Arial" w:cs="Arial"/>
          <w:bCs/>
          <w:iCs/>
          <w:lang w:val="es-MX"/>
        </w:rPr>
        <w:t>sí mismo</w:t>
      </w:r>
      <w:r w:rsidR="007F4A23" w:rsidRPr="001C0FB4">
        <w:rPr>
          <w:rFonts w:ascii="Arial" w:hAnsi="Arial" w:cs="Arial"/>
          <w:bCs/>
          <w:iCs/>
          <w:lang w:val="es-MX"/>
        </w:rPr>
        <w:t>, para efectos de la notificación, a partir de esta fecha, se pone a disposición</w:t>
      </w:r>
      <w:r w:rsidR="002336CE" w:rsidRPr="001C0FB4">
        <w:rPr>
          <w:rFonts w:ascii="Arial" w:hAnsi="Arial" w:cs="Arial"/>
          <w:bCs/>
          <w:iCs/>
          <w:lang w:val="es-MX"/>
        </w:rPr>
        <w:t xml:space="preserve"> para consulta</w:t>
      </w:r>
      <w:r w:rsidR="007F4A23" w:rsidRPr="001C0FB4">
        <w:rPr>
          <w:rFonts w:ascii="Arial" w:hAnsi="Arial" w:cs="Arial"/>
          <w:bCs/>
          <w:iCs/>
          <w:lang w:val="es-MX"/>
        </w:rPr>
        <w:t xml:space="preserve"> de los interesados que no hayan asistido al desahogo del presente acto, la copia de la </w:t>
      </w:r>
      <w:r w:rsidR="00E31FD9">
        <w:rPr>
          <w:rFonts w:ascii="Arial" w:hAnsi="Arial" w:cs="Arial"/>
          <w:bCs/>
          <w:iCs/>
          <w:lang w:val="es-MX"/>
        </w:rPr>
        <w:t>presente acta,</w:t>
      </w:r>
      <w:r w:rsidR="007F4A23" w:rsidRPr="001C0FB4">
        <w:rPr>
          <w:rFonts w:ascii="Arial" w:hAnsi="Arial" w:cs="Arial"/>
          <w:bCs/>
          <w:iCs/>
          <w:lang w:val="es-MX"/>
        </w:rPr>
        <w:t xml:space="preserve"> en</w:t>
      </w:r>
      <w:r w:rsidR="002336CE" w:rsidRPr="001C0FB4">
        <w:rPr>
          <w:rFonts w:ascii="Arial" w:hAnsi="Arial" w:cs="Arial"/>
          <w:bCs/>
          <w:iCs/>
          <w:lang w:val="es-MX"/>
        </w:rPr>
        <w:t xml:space="preserve"> </w:t>
      </w:r>
      <w:r w:rsidR="00544358" w:rsidRPr="001C0FB4">
        <w:rPr>
          <w:rFonts w:ascii="Arial" w:hAnsi="Arial" w:cs="Arial"/>
          <w:bCs/>
          <w:iCs/>
          <w:lang w:val="es-MX"/>
        </w:rPr>
        <w:t>la página oficial del Municipio de Oaxaca de Juárez en la</w:t>
      </w:r>
      <w:r w:rsidR="00544358" w:rsidRPr="001C0FB4">
        <w:rPr>
          <w:rFonts w:ascii="Arial" w:hAnsi="Arial" w:cs="Arial"/>
          <w:lang w:val="es-MX"/>
        </w:rPr>
        <w:t xml:space="preserve"> </w:t>
      </w:r>
      <w:r w:rsidR="00544358" w:rsidRPr="001C0FB4">
        <w:rPr>
          <w:rFonts w:ascii="Arial" w:hAnsi="Arial" w:cs="Arial"/>
          <w:bCs/>
          <w:iCs/>
          <w:lang w:val="es-MX"/>
        </w:rPr>
        <w:t>liga:</w:t>
      </w:r>
      <w:r w:rsidR="00544358" w:rsidRPr="001C0FB4">
        <w:rPr>
          <w:rFonts w:ascii="Arial" w:hAnsi="Arial" w:cs="Arial"/>
          <w:lang w:val="es-MX"/>
        </w:rPr>
        <w:t xml:space="preserve">  </w:t>
      </w:r>
      <w:hyperlink r:id="rId8" w:history="1">
        <w:r w:rsidR="00544358" w:rsidRPr="001C0FB4">
          <w:rPr>
            <w:rStyle w:val="Hipervnculo"/>
            <w:rFonts w:ascii="Arial" w:hAnsi="Arial" w:cs="Arial"/>
            <w:lang w:val="es-MX"/>
          </w:rPr>
          <w:t>https://transparencia.municipiodeoaxaca.gob.mx/procesos-licitatorios/bienes-serv</w:t>
        </w:r>
      </w:hyperlink>
      <w:r w:rsidR="00544358" w:rsidRPr="001C0FB4">
        <w:rPr>
          <w:rFonts w:ascii="Arial" w:hAnsi="Arial" w:cs="Arial"/>
          <w:lang w:val="es-MX"/>
        </w:rPr>
        <w:t xml:space="preserve"> </w:t>
      </w:r>
      <w:r w:rsidR="00544358" w:rsidRPr="00E31FD9">
        <w:rPr>
          <w:rFonts w:ascii="Arial" w:hAnsi="Arial" w:cs="Arial"/>
          <w:lang w:val="es-MX"/>
        </w:rPr>
        <w:t xml:space="preserve">y </w:t>
      </w:r>
      <w:r w:rsidR="00D376E6" w:rsidRPr="00E31FD9">
        <w:rPr>
          <w:rFonts w:ascii="Arial" w:hAnsi="Arial" w:cs="Arial"/>
          <w:bCs/>
          <w:lang w:val="es-MX"/>
        </w:rPr>
        <w:t xml:space="preserve">en los estrados con los que cuenta el Palacio Municipal, con domicilio en avenida Morelos número </w:t>
      </w:r>
      <w:r w:rsidR="00D376E6" w:rsidRPr="00E31FD9">
        <w:rPr>
          <w:rFonts w:ascii="Arial" w:hAnsi="Arial" w:cs="Arial"/>
          <w:bCs/>
          <w:lang w:val="es-MX"/>
        </w:rPr>
        <w:lastRenderedPageBreak/>
        <w:t>108,</w:t>
      </w:r>
      <w:r w:rsidR="00D11DFE">
        <w:rPr>
          <w:rFonts w:ascii="Arial" w:hAnsi="Arial" w:cs="Arial"/>
          <w:bCs/>
          <w:lang w:val="es-MX"/>
        </w:rPr>
        <w:t xml:space="preserve"> </w:t>
      </w:r>
      <w:r w:rsidR="00D376E6" w:rsidRPr="00E31FD9">
        <w:rPr>
          <w:rFonts w:ascii="Arial" w:hAnsi="Arial" w:cs="Arial"/>
          <w:bCs/>
          <w:lang w:val="es-MX"/>
        </w:rPr>
        <w:t>colonia Centro, Oaxaca de Juárez, Oaxaca,</w:t>
      </w:r>
      <w:r w:rsidR="007F4A23" w:rsidRPr="00E31FD9">
        <w:rPr>
          <w:rFonts w:ascii="Arial" w:hAnsi="Arial" w:cs="Arial"/>
          <w:bCs/>
          <w:iCs/>
          <w:lang w:val="es-MX"/>
        </w:rPr>
        <w:t xml:space="preserve"> donde se fijará copia simple de un ejemplar, por un término no menor a 5 días hábiles, sustituyendo ambas a la notificación personal y siendo la exclusiva responsabilidad de los participantes en acudir a enterarse de su contenido y obtener copia de la misma.</w:t>
      </w:r>
      <w:r w:rsidR="00935520">
        <w:rPr>
          <w:rFonts w:ascii="Arial" w:hAnsi="Arial" w:cs="Arial"/>
          <w:bCs/>
          <w:iCs/>
          <w:lang w:val="es-MX"/>
        </w:rPr>
        <w:t>-------------------------------------------------------------------------------------------------------------------</w:t>
      </w:r>
      <w:r w:rsidR="005310BA">
        <w:rPr>
          <w:rFonts w:ascii="Arial" w:hAnsi="Arial" w:cs="Arial"/>
          <w:bCs/>
          <w:iCs/>
          <w:lang w:val="es-MX"/>
        </w:rPr>
        <w:t>---------------------------------------------------------------------</w:t>
      </w:r>
    </w:p>
    <w:p w14:paraId="25F43871" w14:textId="4A72F789" w:rsidR="00ED3FF7" w:rsidRDefault="004A1657" w:rsidP="0062759A">
      <w:pPr>
        <w:jc w:val="both"/>
        <w:rPr>
          <w:rFonts w:ascii="Arial" w:hAnsi="Arial" w:cs="Arial"/>
          <w:bCs/>
          <w:iCs/>
          <w:lang w:val="es-MX"/>
        </w:rPr>
      </w:pPr>
      <w:r w:rsidRPr="00E31FD9">
        <w:rPr>
          <w:rFonts w:ascii="Arial" w:hAnsi="Arial" w:cs="Arial"/>
          <w:bCs/>
          <w:iCs/>
          <w:lang w:val="es-MX"/>
        </w:rPr>
        <w:t>N</w:t>
      </w:r>
      <w:r w:rsidR="00544358" w:rsidRPr="00E31FD9">
        <w:rPr>
          <w:rFonts w:ascii="Arial" w:hAnsi="Arial" w:cs="Arial"/>
          <w:bCs/>
          <w:iCs/>
          <w:lang w:val="es-MX"/>
        </w:rPr>
        <w:t xml:space="preserve">o habiendo otro asunto que tratar, se </w:t>
      </w:r>
      <w:r w:rsidR="008B2929" w:rsidRPr="00E31FD9">
        <w:rPr>
          <w:rFonts w:ascii="Arial" w:hAnsi="Arial" w:cs="Arial"/>
          <w:bCs/>
          <w:iCs/>
          <w:lang w:val="es-MX"/>
        </w:rPr>
        <w:t xml:space="preserve">cierra la presente acta, siendo las </w:t>
      </w:r>
      <w:r w:rsidR="00574B1E" w:rsidRPr="003F6DA6">
        <w:rPr>
          <w:rFonts w:ascii="Arial" w:hAnsi="Arial" w:cs="Arial"/>
          <w:bCs/>
          <w:iCs/>
          <w:lang w:val="es-MX"/>
        </w:rPr>
        <w:t>1</w:t>
      </w:r>
      <w:r w:rsidR="00B4616E" w:rsidRPr="003F6DA6">
        <w:rPr>
          <w:rFonts w:ascii="Arial" w:hAnsi="Arial" w:cs="Arial"/>
          <w:bCs/>
          <w:iCs/>
          <w:lang w:val="es-MX"/>
        </w:rPr>
        <w:t>1</w:t>
      </w:r>
      <w:r w:rsidR="00574B1E" w:rsidRPr="003F6DA6">
        <w:rPr>
          <w:rFonts w:ascii="Arial" w:hAnsi="Arial" w:cs="Arial"/>
          <w:bCs/>
          <w:iCs/>
          <w:lang w:val="es-MX"/>
        </w:rPr>
        <w:t>:</w:t>
      </w:r>
      <w:r w:rsidR="003F6DA6">
        <w:rPr>
          <w:rFonts w:ascii="Arial" w:hAnsi="Arial" w:cs="Arial"/>
          <w:bCs/>
          <w:iCs/>
          <w:lang w:val="es-MX"/>
        </w:rPr>
        <w:t>4</w:t>
      </w:r>
      <w:r w:rsidR="00CD0288">
        <w:rPr>
          <w:rFonts w:ascii="Arial" w:hAnsi="Arial" w:cs="Arial"/>
          <w:bCs/>
          <w:iCs/>
          <w:lang w:val="es-MX"/>
        </w:rPr>
        <w:t>0</w:t>
      </w:r>
      <w:r w:rsidR="008B2929" w:rsidRPr="00E31FD9">
        <w:rPr>
          <w:rFonts w:ascii="Arial" w:hAnsi="Arial" w:cs="Arial"/>
          <w:bCs/>
          <w:iCs/>
          <w:lang w:val="es-MX"/>
        </w:rPr>
        <w:t xml:space="preserve"> horas, del mismo día de su inicio, firmando al margen y al</w:t>
      </w:r>
      <w:r w:rsidR="001312B0" w:rsidRPr="00E31FD9">
        <w:rPr>
          <w:rFonts w:ascii="Arial" w:hAnsi="Arial" w:cs="Arial"/>
          <w:bCs/>
          <w:iCs/>
          <w:lang w:val="es-MX"/>
        </w:rPr>
        <w:t xml:space="preserve"> </w:t>
      </w:r>
      <w:r w:rsidR="008B2929" w:rsidRPr="00E31FD9">
        <w:rPr>
          <w:rFonts w:ascii="Arial" w:hAnsi="Arial" w:cs="Arial"/>
          <w:bCs/>
          <w:iCs/>
          <w:lang w:val="es-MX"/>
        </w:rPr>
        <w:t>ca</w:t>
      </w:r>
      <w:r w:rsidR="001312B0" w:rsidRPr="00E31FD9">
        <w:rPr>
          <w:rFonts w:ascii="Arial" w:hAnsi="Arial" w:cs="Arial"/>
          <w:bCs/>
          <w:iCs/>
          <w:lang w:val="es-MX"/>
        </w:rPr>
        <w:t>l</w:t>
      </w:r>
      <w:r w:rsidR="008B2929" w:rsidRPr="00E31FD9">
        <w:rPr>
          <w:rFonts w:ascii="Arial" w:hAnsi="Arial" w:cs="Arial"/>
          <w:bCs/>
          <w:iCs/>
          <w:lang w:val="es-MX"/>
        </w:rPr>
        <w:t xml:space="preserve">ce los que en ella intervinieron. </w:t>
      </w:r>
      <w:r w:rsidR="00B4616E">
        <w:rPr>
          <w:rFonts w:ascii="Arial" w:hAnsi="Arial" w:cs="Arial"/>
          <w:bCs/>
          <w:iCs/>
          <w:lang w:val="es-MX"/>
        </w:rPr>
        <w:t>---------------------------------------------------------------------------------------------</w:t>
      </w:r>
      <w:r w:rsidR="005310BA">
        <w:rPr>
          <w:rFonts w:ascii="Arial" w:hAnsi="Arial" w:cs="Arial"/>
          <w:bCs/>
          <w:iCs/>
          <w:lang w:val="es-MX"/>
        </w:rPr>
        <w:t>--------------------------------------</w:t>
      </w:r>
    </w:p>
    <w:tbl>
      <w:tblPr>
        <w:tblStyle w:val="Tablaconcuadrcula"/>
        <w:tblW w:w="9663" w:type="dxa"/>
        <w:tblLook w:val="04A0" w:firstRow="1" w:lastRow="0" w:firstColumn="1" w:lastColumn="0" w:noHBand="0" w:noVBand="1"/>
      </w:tblPr>
      <w:tblGrid>
        <w:gridCol w:w="6133"/>
        <w:gridCol w:w="3530"/>
      </w:tblGrid>
      <w:tr w:rsidR="008B2929" w:rsidRPr="004902EE" w14:paraId="2FDA5AB8" w14:textId="77777777" w:rsidTr="004C24A0">
        <w:trPr>
          <w:trHeight w:val="248"/>
        </w:trPr>
        <w:tc>
          <w:tcPr>
            <w:tcW w:w="6133" w:type="dxa"/>
          </w:tcPr>
          <w:p w14:paraId="30B863CD" w14:textId="4C7F56B2" w:rsidR="008B2929" w:rsidRPr="004902EE" w:rsidRDefault="008B2929" w:rsidP="00E31FD9">
            <w:pPr>
              <w:jc w:val="center"/>
              <w:rPr>
                <w:rFonts w:ascii="Arial" w:hAnsi="Arial" w:cs="Arial"/>
                <w:bCs/>
                <w:iCs/>
                <w:sz w:val="22"/>
                <w:szCs w:val="22"/>
                <w:lang w:val="es-MX"/>
              </w:rPr>
            </w:pPr>
            <w:r w:rsidRPr="00473215">
              <w:rPr>
                <w:rFonts w:ascii="Arial" w:hAnsi="Arial" w:cs="Arial"/>
                <w:sz w:val="22"/>
                <w:szCs w:val="22"/>
                <w:lang w:val="es-MX"/>
              </w:rPr>
              <w:t>NOMBRE Y CARGO</w:t>
            </w:r>
          </w:p>
        </w:tc>
        <w:tc>
          <w:tcPr>
            <w:tcW w:w="3530" w:type="dxa"/>
          </w:tcPr>
          <w:p w14:paraId="2CD98544" w14:textId="56F3EC69" w:rsidR="008B2929" w:rsidRPr="004902EE" w:rsidRDefault="008B2929" w:rsidP="00E31FD9">
            <w:pPr>
              <w:jc w:val="center"/>
              <w:rPr>
                <w:rFonts w:ascii="Arial" w:hAnsi="Arial" w:cs="Arial"/>
                <w:bCs/>
                <w:iCs/>
                <w:sz w:val="22"/>
                <w:szCs w:val="22"/>
                <w:lang w:val="es-MX"/>
              </w:rPr>
            </w:pPr>
            <w:r w:rsidRPr="00473215">
              <w:rPr>
                <w:rFonts w:ascii="Arial" w:hAnsi="Arial" w:cs="Arial"/>
                <w:sz w:val="22"/>
                <w:szCs w:val="22"/>
                <w:lang w:val="es-MX"/>
              </w:rPr>
              <w:t>FIRMA</w:t>
            </w:r>
          </w:p>
        </w:tc>
      </w:tr>
      <w:tr w:rsidR="008B2929" w:rsidRPr="004902EE" w14:paraId="0A6EDBEF" w14:textId="77777777" w:rsidTr="004C24A0">
        <w:trPr>
          <w:trHeight w:val="1250"/>
        </w:trPr>
        <w:tc>
          <w:tcPr>
            <w:tcW w:w="6133" w:type="dxa"/>
          </w:tcPr>
          <w:p w14:paraId="0442D95C" w14:textId="77AFBBD6" w:rsidR="008B2929" w:rsidRPr="00F149AF" w:rsidRDefault="003F4F66" w:rsidP="00473215">
            <w:pPr>
              <w:rPr>
                <w:rFonts w:ascii="Arial" w:hAnsi="Arial" w:cs="Arial"/>
                <w:bCs/>
                <w:iCs/>
                <w:sz w:val="22"/>
                <w:szCs w:val="22"/>
                <w:lang w:val="es-MX"/>
              </w:rPr>
            </w:pPr>
            <w:bookmarkStart w:id="1" w:name="_Hlk132365388"/>
            <w:r w:rsidRPr="00F149AF">
              <w:rPr>
                <w:rFonts w:ascii="Arial" w:hAnsi="Arial" w:cs="Arial"/>
                <w:bCs/>
                <w:iCs/>
                <w:sz w:val="22"/>
                <w:szCs w:val="22"/>
                <w:lang w:val="es-MX"/>
              </w:rPr>
              <w:t>C. Omar Lozano Fierro</w:t>
            </w:r>
            <w:r w:rsidR="004902EE" w:rsidRPr="00F149AF">
              <w:rPr>
                <w:rFonts w:ascii="Arial" w:hAnsi="Arial" w:cs="Arial"/>
                <w:bCs/>
                <w:iCs/>
                <w:sz w:val="22"/>
                <w:szCs w:val="22"/>
                <w:lang w:val="es-MX"/>
              </w:rPr>
              <w:t>.</w:t>
            </w:r>
          </w:p>
          <w:p w14:paraId="070938ED" w14:textId="77777777" w:rsidR="006E57D9" w:rsidRPr="00F149AF" w:rsidRDefault="003F4F66" w:rsidP="00473215">
            <w:pPr>
              <w:tabs>
                <w:tab w:val="left" w:pos="1447"/>
              </w:tabs>
              <w:rPr>
                <w:rFonts w:ascii="Arial" w:hAnsi="Arial" w:cs="Arial"/>
                <w:bCs/>
                <w:iCs/>
                <w:sz w:val="22"/>
                <w:szCs w:val="22"/>
                <w:lang w:val="es-MX"/>
              </w:rPr>
            </w:pPr>
            <w:r w:rsidRPr="00F149AF">
              <w:rPr>
                <w:rFonts w:ascii="Arial" w:hAnsi="Arial" w:cs="Arial"/>
                <w:bCs/>
                <w:iCs/>
                <w:sz w:val="22"/>
                <w:szCs w:val="22"/>
                <w:lang w:val="es-MX"/>
              </w:rPr>
              <w:t xml:space="preserve">Jefe de Departamento de Licitaciones de la </w:t>
            </w:r>
          </w:p>
          <w:p w14:paraId="7952903D" w14:textId="57188059" w:rsidR="004902EE" w:rsidRPr="00F149AF" w:rsidRDefault="006E57D9" w:rsidP="004902EE">
            <w:pPr>
              <w:tabs>
                <w:tab w:val="left" w:pos="1447"/>
              </w:tabs>
              <w:rPr>
                <w:rFonts w:ascii="Arial" w:hAnsi="Arial" w:cs="Arial"/>
                <w:bCs/>
                <w:iCs/>
                <w:sz w:val="22"/>
                <w:szCs w:val="22"/>
                <w:lang w:val="es-MX"/>
              </w:rPr>
            </w:pPr>
            <w:r w:rsidRPr="00F149AF">
              <w:rPr>
                <w:rFonts w:ascii="Arial" w:hAnsi="Arial" w:cs="Arial"/>
                <w:bCs/>
                <w:iCs/>
                <w:sz w:val="22"/>
                <w:szCs w:val="22"/>
                <w:lang w:val="es-MX"/>
              </w:rPr>
              <w:t xml:space="preserve">Dirección </w:t>
            </w:r>
            <w:r w:rsidR="008C4E1A" w:rsidRPr="00F149AF">
              <w:rPr>
                <w:rFonts w:ascii="Arial" w:hAnsi="Arial" w:cs="Arial"/>
                <w:bCs/>
                <w:iCs/>
                <w:sz w:val="22"/>
                <w:szCs w:val="22"/>
                <w:lang w:val="es-MX"/>
              </w:rPr>
              <w:t>de Recursos Materiales de la</w:t>
            </w:r>
          </w:p>
          <w:p w14:paraId="7E212D73" w14:textId="4C75C5F3" w:rsidR="003F4F66" w:rsidRPr="00CB6C3B" w:rsidRDefault="003F4F66" w:rsidP="00473215">
            <w:pPr>
              <w:tabs>
                <w:tab w:val="left" w:pos="1447"/>
              </w:tabs>
              <w:rPr>
                <w:rFonts w:ascii="Arial" w:hAnsi="Arial" w:cs="Arial"/>
                <w:bCs/>
                <w:iCs/>
                <w:sz w:val="22"/>
                <w:szCs w:val="22"/>
                <w:highlight w:val="yellow"/>
                <w:lang w:val="es-MX"/>
              </w:rPr>
            </w:pPr>
            <w:r w:rsidRPr="00F149AF">
              <w:rPr>
                <w:rFonts w:ascii="Arial" w:hAnsi="Arial" w:cs="Arial"/>
                <w:bCs/>
                <w:iCs/>
                <w:sz w:val="22"/>
                <w:szCs w:val="22"/>
                <w:lang w:val="es-MX"/>
              </w:rPr>
              <w:t>Secretar</w:t>
            </w:r>
            <w:r w:rsidR="000B1904" w:rsidRPr="00F149AF">
              <w:rPr>
                <w:rFonts w:ascii="Arial" w:hAnsi="Arial" w:cs="Arial"/>
                <w:bCs/>
                <w:iCs/>
                <w:sz w:val="22"/>
                <w:szCs w:val="22"/>
                <w:lang w:val="es-MX"/>
              </w:rPr>
              <w:t>í</w:t>
            </w:r>
            <w:r w:rsidRPr="00F149AF">
              <w:rPr>
                <w:rFonts w:ascii="Arial" w:hAnsi="Arial" w:cs="Arial"/>
                <w:bCs/>
                <w:iCs/>
                <w:sz w:val="22"/>
                <w:szCs w:val="22"/>
                <w:lang w:val="es-MX"/>
              </w:rPr>
              <w:t>a</w:t>
            </w:r>
            <w:r w:rsidR="00351C77" w:rsidRPr="00F149AF">
              <w:rPr>
                <w:rFonts w:ascii="Arial" w:hAnsi="Arial" w:cs="Arial"/>
                <w:bCs/>
                <w:iCs/>
                <w:sz w:val="22"/>
                <w:szCs w:val="22"/>
                <w:lang w:val="es-MX"/>
              </w:rPr>
              <w:t xml:space="preserve"> </w:t>
            </w:r>
            <w:r w:rsidRPr="00F149AF">
              <w:rPr>
                <w:rFonts w:ascii="Arial" w:hAnsi="Arial" w:cs="Arial"/>
                <w:bCs/>
                <w:iCs/>
                <w:sz w:val="22"/>
                <w:szCs w:val="22"/>
                <w:lang w:val="es-MX"/>
              </w:rPr>
              <w:t>de Recursos Humanos y Materiales</w:t>
            </w:r>
            <w:bookmarkEnd w:id="1"/>
            <w:r w:rsidR="00E31FD9" w:rsidRPr="00F149AF">
              <w:rPr>
                <w:rFonts w:ascii="Arial" w:hAnsi="Arial" w:cs="Arial"/>
                <w:bCs/>
                <w:iCs/>
                <w:sz w:val="22"/>
                <w:szCs w:val="22"/>
                <w:lang w:val="es-MX"/>
              </w:rPr>
              <w:t xml:space="preserve"> del Municipio de Oaxaca de Juárez.</w:t>
            </w:r>
          </w:p>
        </w:tc>
        <w:tc>
          <w:tcPr>
            <w:tcW w:w="3530" w:type="dxa"/>
          </w:tcPr>
          <w:p w14:paraId="59D98FCF" w14:textId="77777777" w:rsidR="008B2929" w:rsidRPr="004902EE" w:rsidRDefault="008B2929" w:rsidP="00842911">
            <w:pPr>
              <w:jc w:val="both"/>
              <w:rPr>
                <w:rFonts w:ascii="Arial" w:hAnsi="Arial" w:cs="Arial"/>
                <w:bCs/>
                <w:iCs/>
                <w:sz w:val="22"/>
                <w:szCs w:val="22"/>
                <w:lang w:val="es-MX"/>
              </w:rPr>
            </w:pPr>
          </w:p>
        </w:tc>
      </w:tr>
      <w:tr w:rsidR="00A70616" w:rsidRPr="004902EE" w14:paraId="65C14D32" w14:textId="77777777" w:rsidTr="004C24A0">
        <w:trPr>
          <w:trHeight w:val="1113"/>
        </w:trPr>
        <w:tc>
          <w:tcPr>
            <w:tcW w:w="6133" w:type="dxa"/>
            <w:vAlign w:val="center"/>
          </w:tcPr>
          <w:p w14:paraId="7E119087" w14:textId="77777777" w:rsidR="00CD0288" w:rsidRDefault="00781633" w:rsidP="00842911">
            <w:pPr>
              <w:jc w:val="both"/>
              <w:rPr>
                <w:rFonts w:ascii="Arial" w:hAnsi="Arial" w:cs="Arial"/>
                <w:bCs/>
                <w:iCs/>
                <w:sz w:val="22"/>
                <w:szCs w:val="22"/>
                <w:lang w:val="es-MX"/>
              </w:rPr>
            </w:pPr>
            <w:r w:rsidRPr="00CD0288">
              <w:rPr>
                <w:rFonts w:ascii="Arial" w:hAnsi="Arial" w:cs="Arial"/>
                <w:bCs/>
                <w:iCs/>
                <w:sz w:val="22"/>
                <w:szCs w:val="22"/>
                <w:lang w:val="es-MX"/>
              </w:rPr>
              <w:t xml:space="preserve">C. </w:t>
            </w:r>
            <w:r w:rsidR="00CD0288" w:rsidRPr="00CD0288">
              <w:rPr>
                <w:rFonts w:ascii="Arial" w:hAnsi="Arial" w:cs="Arial"/>
                <w:bCs/>
                <w:iCs/>
                <w:sz w:val="22"/>
                <w:szCs w:val="22"/>
                <w:lang w:val="es-MX"/>
              </w:rPr>
              <w:t>Iris Jazmín Jiménez Cruz</w:t>
            </w:r>
            <w:r w:rsidR="00CD0288">
              <w:rPr>
                <w:rFonts w:ascii="Arial" w:hAnsi="Arial" w:cs="Arial"/>
                <w:bCs/>
                <w:iCs/>
                <w:sz w:val="22"/>
                <w:szCs w:val="22"/>
                <w:lang w:val="es-MX"/>
              </w:rPr>
              <w:t>.</w:t>
            </w:r>
          </w:p>
          <w:p w14:paraId="79E36A7F" w14:textId="02E28D0C" w:rsidR="00A70616" w:rsidRPr="00CD0288" w:rsidRDefault="00CD0288" w:rsidP="00842911">
            <w:pPr>
              <w:jc w:val="both"/>
              <w:rPr>
                <w:rFonts w:ascii="Arial" w:hAnsi="Arial" w:cs="Arial"/>
                <w:bCs/>
                <w:iCs/>
                <w:sz w:val="22"/>
                <w:szCs w:val="22"/>
                <w:lang w:val="es-MX"/>
              </w:rPr>
            </w:pPr>
            <w:r w:rsidRPr="00CD0288">
              <w:rPr>
                <w:rFonts w:ascii="Arial" w:hAnsi="Arial" w:cs="Arial"/>
                <w:bCs/>
                <w:iCs/>
                <w:sz w:val="22"/>
                <w:szCs w:val="22"/>
                <w:lang w:val="es-MX"/>
              </w:rPr>
              <w:t>Jefa de Departamento de Auditorías Financieras y de Cumplimiento</w:t>
            </w:r>
            <w:r w:rsidRPr="00CD0288">
              <w:rPr>
                <w:rFonts w:ascii="Arial" w:hAnsi="Arial" w:cs="Arial"/>
                <w:bCs/>
                <w:iCs/>
                <w:sz w:val="22"/>
                <w:szCs w:val="22"/>
                <w:lang w:val="es-MX"/>
              </w:rPr>
              <w:t xml:space="preserve"> </w:t>
            </w:r>
            <w:r w:rsidR="00F149AF" w:rsidRPr="00CD0288">
              <w:rPr>
                <w:rFonts w:ascii="Arial" w:hAnsi="Arial" w:cs="Arial"/>
                <w:bCs/>
                <w:iCs/>
                <w:sz w:val="22"/>
                <w:szCs w:val="22"/>
                <w:lang w:val="es-MX"/>
              </w:rPr>
              <w:t>y</w:t>
            </w:r>
            <w:r w:rsidR="00F149AF" w:rsidRPr="00CD0288">
              <w:rPr>
                <w:rFonts w:ascii="Arial" w:hAnsi="Arial" w:cs="Arial"/>
                <w:sz w:val="22"/>
                <w:szCs w:val="22"/>
                <w:lang w:val="es-MX"/>
              </w:rPr>
              <w:t xml:space="preserve"> representante del Órgano Interno de Control Municipal para el presente acto</w:t>
            </w:r>
          </w:p>
        </w:tc>
        <w:tc>
          <w:tcPr>
            <w:tcW w:w="3530" w:type="dxa"/>
          </w:tcPr>
          <w:p w14:paraId="24798A74" w14:textId="77777777" w:rsidR="00A70616" w:rsidRPr="004902EE" w:rsidRDefault="00A70616" w:rsidP="00842911">
            <w:pPr>
              <w:jc w:val="both"/>
              <w:rPr>
                <w:rFonts w:ascii="Arial" w:hAnsi="Arial" w:cs="Arial"/>
                <w:bCs/>
                <w:iCs/>
                <w:sz w:val="22"/>
                <w:szCs w:val="22"/>
                <w:lang w:val="es-MX"/>
              </w:rPr>
            </w:pPr>
          </w:p>
        </w:tc>
      </w:tr>
    </w:tbl>
    <w:p w14:paraId="76A6497E" w14:textId="426D47CD" w:rsidR="00227CB4" w:rsidRPr="00473215" w:rsidRDefault="008B2929" w:rsidP="00473215">
      <w:pPr>
        <w:spacing w:after="160"/>
        <w:jc w:val="center"/>
        <w:rPr>
          <w:rFonts w:ascii="Arial" w:hAnsi="Arial" w:cs="Arial"/>
          <w:b/>
          <w:lang w:val="es-MX"/>
        </w:rPr>
      </w:pPr>
      <w:r w:rsidRPr="00473215">
        <w:rPr>
          <w:rFonts w:ascii="Arial" w:hAnsi="Arial" w:cs="Arial"/>
          <w:b/>
          <w:lang w:val="es-MX"/>
        </w:rPr>
        <w:t>POR EL ÁREA TÉCNICA</w:t>
      </w:r>
    </w:p>
    <w:tbl>
      <w:tblPr>
        <w:tblStyle w:val="Tablaconcuadrcula"/>
        <w:tblW w:w="9695" w:type="dxa"/>
        <w:tblLook w:val="04A0" w:firstRow="1" w:lastRow="0" w:firstColumn="1" w:lastColumn="0" w:noHBand="0" w:noVBand="1"/>
      </w:tblPr>
      <w:tblGrid>
        <w:gridCol w:w="5909"/>
        <w:gridCol w:w="3786"/>
      </w:tblGrid>
      <w:tr w:rsidR="008B2929" w:rsidRPr="00B532DB" w14:paraId="115C0109" w14:textId="77777777" w:rsidTr="004C24A0">
        <w:trPr>
          <w:trHeight w:val="294"/>
        </w:trPr>
        <w:tc>
          <w:tcPr>
            <w:tcW w:w="5909" w:type="dxa"/>
          </w:tcPr>
          <w:p w14:paraId="3CF158F7" w14:textId="43453D63" w:rsidR="008B2929" w:rsidRPr="00473215" w:rsidRDefault="008B2929" w:rsidP="00935520">
            <w:pPr>
              <w:jc w:val="center"/>
              <w:rPr>
                <w:rFonts w:ascii="Arial" w:hAnsi="Arial" w:cs="Arial"/>
                <w:bCs/>
                <w:iCs/>
                <w:sz w:val="22"/>
                <w:szCs w:val="22"/>
                <w:lang w:val="es-MX"/>
              </w:rPr>
            </w:pPr>
            <w:r w:rsidRPr="00473215">
              <w:rPr>
                <w:rFonts w:ascii="Arial" w:hAnsi="Arial" w:cs="Arial"/>
                <w:sz w:val="22"/>
                <w:szCs w:val="22"/>
                <w:lang w:val="es-MX"/>
              </w:rPr>
              <w:t>NOMBRE Y CARGO</w:t>
            </w:r>
          </w:p>
        </w:tc>
        <w:tc>
          <w:tcPr>
            <w:tcW w:w="3786" w:type="dxa"/>
          </w:tcPr>
          <w:p w14:paraId="11EECDDB" w14:textId="05710BEF" w:rsidR="008B2929" w:rsidRPr="00473215" w:rsidRDefault="008B2929" w:rsidP="00473215">
            <w:pPr>
              <w:jc w:val="center"/>
              <w:rPr>
                <w:rFonts w:ascii="Arial" w:hAnsi="Arial" w:cs="Arial"/>
                <w:bCs/>
                <w:iCs/>
                <w:sz w:val="22"/>
                <w:szCs w:val="22"/>
                <w:lang w:val="es-MX"/>
              </w:rPr>
            </w:pPr>
            <w:r w:rsidRPr="00473215">
              <w:rPr>
                <w:rFonts w:ascii="Arial" w:hAnsi="Arial" w:cs="Arial"/>
                <w:sz w:val="22"/>
                <w:szCs w:val="22"/>
                <w:lang w:val="es-MX"/>
              </w:rPr>
              <w:t>FIRMA</w:t>
            </w:r>
          </w:p>
        </w:tc>
      </w:tr>
      <w:tr w:rsidR="008B2929" w:rsidRPr="00B532DB" w14:paraId="5CC7C1E3" w14:textId="77777777" w:rsidTr="004C24A0">
        <w:trPr>
          <w:trHeight w:val="1176"/>
        </w:trPr>
        <w:tc>
          <w:tcPr>
            <w:tcW w:w="5909" w:type="dxa"/>
            <w:vAlign w:val="center"/>
          </w:tcPr>
          <w:p w14:paraId="22D846AF" w14:textId="77777777" w:rsidR="005E2486" w:rsidRDefault="005E2486" w:rsidP="00781633">
            <w:pPr>
              <w:jc w:val="both"/>
              <w:rPr>
                <w:rFonts w:ascii="Arial" w:hAnsi="Arial" w:cs="Arial"/>
                <w:bCs/>
                <w:iCs/>
                <w:sz w:val="22"/>
                <w:szCs w:val="22"/>
                <w:lang w:val="es-MX"/>
              </w:rPr>
            </w:pPr>
          </w:p>
          <w:p w14:paraId="614C7D5A" w14:textId="526073F1" w:rsidR="003F6DA6" w:rsidRDefault="00056935" w:rsidP="00B4616E">
            <w:pPr>
              <w:jc w:val="both"/>
              <w:rPr>
                <w:rFonts w:ascii="Arial" w:hAnsi="Arial" w:cs="Arial"/>
                <w:bCs/>
                <w:iCs/>
                <w:lang w:val="es-MX"/>
              </w:rPr>
            </w:pPr>
            <w:r w:rsidRPr="00F149AF">
              <w:rPr>
                <w:rFonts w:ascii="Arial" w:hAnsi="Arial" w:cs="Arial"/>
                <w:bCs/>
                <w:iCs/>
                <w:sz w:val="22"/>
                <w:szCs w:val="22"/>
                <w:lang w:val="es-MX"/>
              </w:rPr>
              <w:t>C.</w:t>
            </w:r>
            <w:r w:rsidR="00CB6C3B" w:rsidRPr="00F149AF">
              <w:rPr>
                <w:rFonts w:ascii="Arial" w:hAnsi="Arial" w:cs="Arial"/>
                <w:bCs/>
                <w:iCs/>
                <w:sz w:val="22"/>
                <w:szCs w:val="22"/>
                <w:lang w:val="es-MX"/>
              </w:rPr>
              <w:t xml:space="preserve"> </w:t>
            </w:r>
            <w:r w:rsidR="003F6DA6" w:rsidRPr="003F6DA6">
              <w:rPr>
                <w:rFonts w:ascii="Arial" w:hAnsi="Arial" w:cs="Arial"/>
                <w:bCs/>
                <w:iCs/>
                <w:lang w:val="es-MX"/>
              </w:rPr>
              <w:t xml:space="preserve">Tania </w:t>
            </w:r>
            <w:proofErr w:type="spellStart"/>
            <w:r w:rsidR="003F6DA6" w:rsidRPr="003F6DA6">
              <w:rPr>
                <w:rFonts w:ascii="Arial" w:hAnsi="Arial" w:cs="Arial"/>
                <w:bCs/>
                <w:iCs/>
                <w:lang w:val="es-MX"/>
              </w:rPr>
              <w:t>Mija</w:t>
            </w:r>
            <w:r w:rsidR="00280DC0">
              <w:rPr>
                <w:rFonts w:ascii="Arial" w:hAnsi="Arial" w:cs="Arial"/>
                <w:bCs/>
                <w:iCs/>
                <w:lang w:val="es-MX"/>
              </w:rPr>
              <w:t>y</w:t>
            </w:r>
            <w:r w:rsidR="003F6DA6" w:rsidRPr="003F6DA6">
              <w:rPr>
                <w:rFonts w:ascii="Arial" w:hAnsi="Arial" w:cs="Arial"/>
                <w:bCs/>
                <w:iCs/>
                <w:lang w:val="es-MX"/>
              </w:rPr>
              <w:t>lova</w:t>
            </w:r>
            <w:proofErr w:type="spellEnd"/>
            <w:r w:rsidR="003F6DA6" w:rsidRPr="003F6DA6">
              <w:rPr>
                <w:rFonts w:ascii="Arial" w:hAnsi="Arial" w:cs="Arial"/>
                <w:bCs/>
                <w:iCs/>
                <w:lang w:val="es-MX"/>
              </w:rPr>
              <w:t xml:space="preserve"> Cruz Guerra</w:t>
            </w:r>
            <w:r w:rsidR="003F6DA6">
              <w:rPr>
                <w:rFonts w:ascii="Arial" w:hAnsi="Arial" w:cs="Arial"/>
                <w:bCs/>
                <w:iCs/>
                <w:lang w:val="es-MX"/>
              </w:rPr>
              <w:t>.</w:t>
            </w:r>
          </w:p>
          <w:p w14:paraId="2AAFF052" w14:textId="00E9CD1D" w:rsidR="008B2929" w:rsidRDefault="003F6DA6" w:rsidP="00B4616E">
            <w:pPr>
              <w:jc w:val="both"/>
              <w:rPr>
                <w:rFonts w:ascii="Arial" w:hAnsi="Arial" w:cs="Arial"/>
                <w:bCs/>
                <w:iCs/>
                <w:sz w:val="22"/>
                <w:szCs w:val="22"/>
                <w:lang w:val="es-MX"/>
              </w:rPr>
            </w:pPr>
            <w:r w:rsidRPr="003F6DA6">
              <w:rPr>
                <w:rFonts w:ascii="Arial" w:hAnsi="Arial" w:cs="Arial"/>
                <w:bCs/>
                <w:iCs/>
                <w:lang w:val="es-MX"/>
              </w:rPr>
              <w:t>Directora Técnica de la Secretaría de Seguridad Ciudadana, Movilidad y Protección Civil</w:t>
            </w:r>
            <w:r w:rsidR="00056935" w:rsidRPr="00F149AF">
              <w:rPr>
                <w:rFonts w:ascii="Arial" w:hAnsi="Arial" w:cs="Arial"/>
                <w:bCs/>
                <w:iCs/>
                <w:sz w:val="22"/>
                <w:szCs w:val="22"/>
                <w:lang w:val="es-MX"/>
              </w:rPr>
              <w:t>.</w:t>
            </w:r>
          </w:p>
          <w:p w14:paraId="11A06BC6" w14:textId="03C7FFE0" w:rsidR="005E2486" w:rsidRPr="00DE67DB" w:rsidRDefault="005E2486" w:rsidP="00781633">
            <w:pPr>
              <w:jc w:val="both"/>
              <w:rPr>
                <w:rFonts w:ascii="Arial" w:hAnsi="Arial" w:cs="Arial"/>
                <w:bCs/>
                <w:iCs/>
                <w:sz w:val="22"/>
                <w:szCs w:val="22"/>
                <w:highlight w:val="yellow"/>
                <w:lang w:val="es-MX"/>
              </w:rPr>
            </w:pPr>
          </w:p>
        </w:tc>
        <w:tc>
          <w:tcPr>
            <w:tcW w:w="3786" w:type="dxa"/>
          </w:tcPr>
          <w:p w14:paraId="52533291" w14:textId="77777777" w:rsidR="008B2929" w:rsidRPr="00473215" w:rsidRDefault="008B2929" w:rsidP="00842911">
            <w:pPr>
              <w:jc w:val="both"/>
              <w:rPr>
                <w:rFonts w:ascii="Arial" w:hAnsi="Arial" w:cs="Arial"/>
                <w:bCs/>
                <w:iCs/>
                <w:sz w:val="22"/>
                <w:szCs w:val="22"/>
                <w:lang w:val="es-MX"/>
              </w:rPr>
            </w:pPr>
          </w:p>
        </w:tc>
      </w:tr>
      <w:tr w:rsidR="003F6DA6" w:rsidRPr="00B532DB" w14:paraId="059FB350" w14:textId="77777777" w:rsidTr="004C24A0">
        <w:trPr>
          <w:trHeight w:val="1176"/>
        </w:trPr>
        <w:tc>
          <w:tcPr>
            <w:tcW w:w="5909" w:type="dxa"/>
            <w:vAlign w:val="center"/>
          </w:tcPr>
          <w:p w14:paraId="071D522B" w14:textId="0A76A1BE" w:rsidR="003F6DA6" w:rsidRDefault="003F6DA6" w:rsidP="00781633">
            <w:pPr>
              <w:jc w:val="both"/>
              <w:rPr>
                <w:rFonts w:ascii="Arial" w:hAnsi="Arial" w:cs="Arial"/>
                <w:bCs/>
                <w:iCs/>
                <w:lang w:val="es-MX"/>
              </w:rPr>
            </w:pPr>
            <w:r>
              <w:rPr>
                <w:rFonts w:ascii="Arial" w:hAnsi="Arial" w:cs="Arial"/>
                <w:bCs/>
                <w:iCs/>
              </w:rPr>
              <w:t xml:space="preserve">C. </w:t>
            </w:r>
            <w:r>
              <w:rPr>
                <w:rFonts w:ascii="Arial" w:hAnsi="Arial" w:cs="Arial"/>
                <w:bCs/>
                <w:iCs/>
                <w:lang w:val="es-MX"/>
              </w:rPr>
              <w:t xml:space="preserve">Juan Rodríguez </w:t>
            </w:r>
            <w:proofErr w:type="spellStart"/>
            <w:r>
              <w:rPr>
                <w:rFonts w:ascii="Arial" w:hAnsi="Arial" w:cs="Arial"/>
                <w:bCs/>
                <w:iCs/>
                <w:lang w:val="es-MX"/>
              </w:rPr>
              <w:t>Vigil</w:t>
            </w:r>
            <w:proofErr w:type="spellEnd"/>
            <w:r>
              <w:rPr>
                <w:rFonts w:ascii="Arial" w:hAnsi="Arial" w:cs="Arial"/>
                <w:bCs/>
                <w:iCs/>
                <w:lang w:val="es-MX"/>
              </w:rPr>
              <w:t>.</w:t>
            </w:r>
          </w:p>
          <w:p w14:paraId="2E7CD36A" w14:textId="77777777" w:rsidR="003F6DA6" w:rsidRDefault="003F6DA6" w:rsidP="00781633">
            <w:pPr>
              <w:jc w:val="both"/>
              <w:rPr>
                <w:rFonts w:ascii="Arial" w:hAnsi="Arial" w:cs="Arial"/>
                <w:bCs/>
                <w:iCs/>
                <w:lang w:val="es-MX"/>
              </w:rPr>
            </w:pPr>
            <w:r>
              <w:rPr>
                <w:rFonts w:ascii="Arial" w:hAnsi="Arial" w:cs="Arial"/>
                <w:bCs/>
                <w:iCs/>
                <w:lang w:val="es-MX"/>
              </w:rPr>
              <w:t>Policía Municipal</w:t>
            </w:r>
            <w:r>
              <w:rPr>
                <w:rFonts w:ascii="Arial" w:hAnsi="Arial" w:cs="Arial"/>
                <w:bCs/>
                <w:iCs/>
                <w:lang w:val="es-MX"/>
              </w:rPr>
              <w:t xml:space="preserve"> </w:t>
            </w:r>
            <w:r w:rsidRPr="003F6DA6">
              <w:rPr>
                <w:rFonts w:ascii="Arial" w:hAnsi="Arial" w:cs="Arial"/>
                <w:bCs/>
                <w:iCs/>
                <w:lang w:val="es-MX"/>
              </w:rPr>
              <w:t>de la Secretaría de Seguridad Ciudadana, Movilidad y Protección Civil</w:t>
            </w:r>
            <w:r>
              <w:rPr>
                <w:rFonts w:ascii="Arial" w:hAnsi="Arial" w:cs="Arial"/>
                <w:bCs/>
                <w:iCs/>
                <w:lang w:val="es-MX"/>
              </w:rPr>
              <w:t>.</w:t>
            </w:r>
          </w:p>
          <w:p w14:paraId="76D5C119" w14:textId="09E4EDA0" w:rsidR="003F6DA6" w:rsidRDefault="003F6DA6" w:rsidP="00781633">
            <w:pPr>
              <w:jc w:val="both"/>
              <w:rPr>
                <w:rFonts w:ascii="Arial" w:hAnsi="Arial" w:cs="Arial"/>
                <w:bCs/>
                <w:iCs/>
                <w:sz w:val="22"/>
                <w:szCs w:val="22"/>
                <w:lang w:val="es-MX"/>
              </w:rPr>
            </w:pPr>
          </w:p>
        </w:tc>
        <w:tc>
          <w:tcPr>
            <w:tcW w:w="3786" w:type="dxa"/>
          </w:tcPr>
          <w:p w14:paraId="015DC6C9" w14:textId="77777777" w:rsidR="003F6DA6" w:rsidRPr="00473215" w:rsidRDefault="003F6DA6" w:rsidP="00842911">
            <w:pPr>
              <w:jc w:val="both"/>
              <w:rPr>
                <w:rFonts w:ascii="Arial" w:hAnsi="Arial" w:cs="Arial"/>
                <w:bCs/>
                <w:iCs/>
                <w:sz w:val="22"/>
                <w:szCs w:val="22"/>
                <w:lang w:val="es-MX"/>
              </w:rPr>
            </w:pPr>
          </w:p>
        </w:tc>
      </w:tr>
      <w:tr w:rsidR="003F6DA6" w:rsidRPr="00B532DB" w14:paraId="7BB39A93" w14:textId="77777777" w:rsidTr="004C24A0">
        <w:trPr>
          <w:trHeight w:val="1176"/>
        </w:trPr>
        <w:tc>
          <w:tcPr>
            <w:tcW w:w="5909" w:type="dxa"/>
            <w:vAlign w:val="center"/>
          </w:tcPr>
          <w:p w14:paraId="60C7FD39" w14:textId="171A1EAA" w:rsidR="003F6DA6" w:rsidRDefault="003F6DA6" w:rsidP="00781633">
            <w:pPr>
              <w:jc w:val="both"/>
              <w:rPr>
                <w:rFonts w:ascii="Arial" w:hAnsi="Arial" w:cs="Arial"/>
                <w:bCs/>
                <w:iCs/>
                <w:lang w:val="es-MX"/>
              </w:rPr>
            </w:pPr>
            <w:r>
              <w:rPr>
                <w:rFonts w:ascii="Arial" w:hAnsi="Arial" w:cs="Arial"/>
                <w:bCs/>
                <w:iCs/>
                <w:lang w:val="es-MX"/>
              </w:rPr>
              <w:t xml:space="preserve">C. </w:t>
            </w:r>
            <w:r>
              <w:rPr>
                <w:rFonts w:ascii="Arial" w:hAnsi="Arial" w:cs="Arial"/>
                <w:bCs/>
                <w:iCs/>
                <w:lang w:val="es-MX"/>
              </w:rPr>
              <w:t>Ángel Mijangos Ríos</w:t>
            </w:r>
            <w:r>
              <w:rPr>
                <w:rFonts w:ascii="Arial" w:hAnsi="Arial" w:cs="Arial"/>
                <w:bCs/>
                <w:iCs/>
                <w:lang w:val="es-MX"/>
              </w:rPr>
              <w:t>.</w:t>
            </w:r>
          </w:p>
          <w:p w14:paraId="56ACFF48" w14:textId="50DA11B0" w:rsidR="003F6DA6" w:rsidRDefault="003F6DA6" w:rsidP="00781633">
            <w:pPr>
              <w:jc w:val="both"/>
              <w:rPr>
                <w:rFonts w:ascii="Arial" w:hAnsi="Arial" w:cs="Arial"/>
                <w:bCs/>
                <w:iCs/>
              </w:rPr>
            </w:pPr>
            <w:r>
              <w:rPr>
                <w:rFonts w:ascii="Arial" w:hAnsi="Arial" w:cs="Arial"/>
                <w:bCs/>
                <w:iCs/>
                <w:lang w:val="es-MX"/>
              </w:rPr>
              <w:t>Policía Vial</w:t>
            </w:r>
            <w:r>
              <w:rPr>
                <w:rFonts w:ascii="Arial" w:hAnsi="Arial" w:cs="Arial"/>
                <w:bCs/>
                <w:iCs/>
                <w:lang w:val="es-MX"/>
              </w:rPr>
              <w:t xml:space="preserve"> </w:t>
            </w:r>
            <w:r w:rsidRPr="003F6DA6">
              <w:rPr>
                <w:rFonts w:ascii="Arial" w:hAnsi="Arial" w:cs="Arial"/>
                <w:bCs/>
                <w:iCs/>
                <w:lang w:val="es-MX"/>
              </w:rPr>
              <w:t>de la Secretaría de Seguridad Ciudadana, Movilidad y Protección Civil</w:t>
            </w:r>
            <w:r>
              <w:rPr>
                <w:rFonts w:ascii="Arial" w:hAnsi="Arial" w:cs="Arial"/>
                <w:bCs/>
                <w:iCs/>
                <w:lang w:val="es-MX"/>
              </w:rPr>
              <w:t>.</w:t>
            </w:r>
          </w:p>
        </w:tc>
        <w:tc>
          <w:tcPr>
            <w:tcW w:w="3786" w:type="dxa"/>
          </w:tcPr>
          <w:p w14:paraId="45CA4486" w14:textId="77777777" w:rsidR="003F6DA6" w:rsidRPr="00473215" w:rsidRDefault="003F6DA6" w:rsidP="00842911">
            <w:pPr>
              <w:jc w:val="both"/>
              <w:rPr>
                <w:rFonts w:ascii="Arial" w:hAnsi="Arial" w:cs="Arial"/>
                <w:bCs/>
                <w:iCs/>
                <w:sz w:val="22"/>
                <w:szCs w:val="22"/>
                <w:lang w:val="es-MX"/>
              </w:rPr>
            </w:pPr>
          </w:p>
        </w:tc>
      </w:tr>
    </w:tbl>
    <w:p w14:paraId="7653B30E" w14:textId="77777777" w:rsidR="003F6DA6" w:rsidRDefault="003F6DA6" w:rsidP="00D66AD5">
      <w:pPr>
        <w:jc w:val="center"/>
        <w:rPr>
          <w:rFonts w:ascii="Arial" w:hAnsi="Arial" w:cs="Arial"/>
          <w:b/>
          <w:lang w:val="es-MX"/>
        </w:rPr>
      </w:pPr>
    </w:p>
    <w:p w14:paraId="693795F2" w14:textId="77777777" w:rsidR="003F6DA6" w:rsidRDefault="003F6DA6" w:rsidP="00D66AD5">
      <w:pPr>
        <w:jc w:val="center"/>
        <w:rPr>
          <w:rFonts w:ascii="Arial" w:hAnsi="Arial" w:cs="Arial"/>
          <w:b/>
          <w:lang w:val="es-MX"/>
        </w:rPr>
      </w:pPr>
    </w:p>
    <w:p w14:paraId="1AF0B5E1" w14:textId="77777777" w:rsidR="003F6DA6" w:rsidRDefault="003F6DA6" w:rsidP="00D66AD5">
      <w:pPr>
        <w:jc w:val="center"/>
        <w:rPr>
          <w:rFonts w:ascii="Arial" w:hAnsi="Arial" w:cs="Arial"/>
          <w:b/>
          <w:lang w:val="es-MX"/>
        </w:rPr>
      </w:pPr>
    </w:p>
    <w:p w14:paraId="459B755A" w14:textId="77777777" w:rsidR="003F6DA6" w:rsidRDefault="003F6DA6" w:rsidP="00D66AD5">
      <w:pPr>
        <w:jc w:val="center"/>
        <w:rPr>
          <w:rFonts w:ascii="Arial" w:hAnsi="Arial" w:cs="Arial"/>
          <w:b/>
          <w:lang w:val="es-MX"/>
        </w:rPr>
      </w:pPr>
    </w:p>
    <w:p w14:paraId="14289178" w14:textId="77777777" w:rsidR="003F6DA6" w:rsidRDefault="003F6DA6" w:rsidP="00D66AD5">
      <w:pPr>
        <w:jc w:val="center"/>
        <w:rPr>
          <w:rFonts w:ascii="Arial" w:hAnsi="Arial" w:cs="Arial"/>
          <w:b/>
          <w:lang w:val="es-MX"/>
        </w:rPr>
      </w:pPr>
    </w:p>
    <w:p w14:paraId="7C128DCF" w14:textId="77777777" w:rsidR="003F6DA6" w:rsidRDefault="003F6DA6" w:rsidP="00D66AD5">
      <w:pPr>
        <w:jc w:val="center"/>
        <w:rPr>
          <w:rFonts w:ascii="Arial" w:hAnsi="Arial" w:cs="Arial"/>
          <w:b/>
          <w:lang w:val="es-MX"/>
        </w:rPr>
      </w:pPr>
    </w:p>
    <w:p w14:paraId="4F236DF6" w14:textId="77777777" w:rsidR="003F6DA6" w:rsidRDefault="003F6DA6" w:rsidP="00D66AD5">
      <w:pPr>
        <w:jc w:val="center"/>
        <w:rPr>
          <w:rFonts w:ascii="Arial" w:hAnsi="Arial" w:cs="Arial"/>
          <w:b/>
          <w:lang w:val="es-MX"/>
        </w:rPr>
      </w:pPr>
    </w:p>
    <w:p w14:paraId="3C8C9282" w14:textId="6ED727EC" w:rsidR="00D66AD5" w:rsidRPr="008345E4" w:rsidRDefault="006A42C1" w:rsidP="00D66AD5">
      <w:pPr>
        <w:jc w:val="center"/>
        <w:rPr>
          <w:rFonts w:ascii="Arial" w:hAnsi="Arial" w:cs="Arial"/>
          <w:b/>
          <w:lang w:val="es-MX"/>
        </w:rPr>
      </w:pPr>
      <w:r>
        <w:rPr>
          <w:rFonts w:ascii="Arial" w:hAnsi="Arial" w:cs="Arial"/>
          <w:b/>
          <w:lang w:val="es-MX"/>
        </w:rPr>
        <w:t>POR LOS LICITANTES</w:t>
      </w:r>
      <w:r w:rsidR="00D66AD5" w:rsidRPr="008345E4">
        <w:rPr>
          <w:rFonts w:ascii="Arial" w:hAnsi="Arial" w:cs="Arial"/>
          <w:b/>
          <w:lang w:val="es-MX"/>
        </w:rPr>
        <w:t>.</w:t>
      </w:r>
    </w:p>
    <w:tbl>
      <w:tblPr>
        <w:tblStyle w:val="Tablaconcuadrcula"/>
        <w:tblpPr w:leftFromText="141" w:rightFromText="141" w:vertAnchor="text" w:horzAnchor="margin" w:tblpY="153"/>
        <w:tblW w:w="9721" w:type="dxa"/>
        <w:tblLook w:val="04A0" w:firstRow="1" w:lastRow="0" w:firstColumn="1" w:lastColumn="0" w:noHBand="0" w:noVBand="1"/>
      </w:tblPr>
      <w:tblGrid>
        <w:gridCol w:w="5980"/>
        <w:gridCol w:w="3741"/>
      </w:tblGrid>
      <w:tr w:rsidR="00D66AD5" w:rsidRPr="008345E4" w14:paraId="07027890" w14:textId="77777777" w:rsidTr="004C24A0">
        <w:trPr>
          <w:trHeight w:val="284"/>
        </w:trPr>
        <w:tc>
          <w:tcPr>
            <w:tcW w:w="5980" w:type="dxa"/>
            <w:shd w:val="clear" w:color="auto" w:fill="auto"/>
          </w:tcPr>
          <w:p w14:paraId="77DD5D90" w14:textId="77777777" w:rsidR="00D66AD5" w:rsidRPr="00D11DFE" w:rsidRDefault="00D66AD5" w:rsidP="00935520">
            <w:pPr>
              <w:jc w:val="center"/>
              <w:rPr>
                <w:rFonts w:ascii="Arial" w:hAnsi="Arial" w:cs="Arial"/>
                <w:sz w:val="22"/>
                <w:szCs w:val="22"/>
                <w:lang w:val="es-MX"/>
              </w:rPr>
            </w:pPr>
            <w:r w:rsidRPr="00D11DFE">
              <w:rPr>
                <w:rFonts w:ascii="Arial" w:hAnsi="Arial" w:cs="Arial"/>
                <w:sz w:val="22"/>
                <w:szCs w:val="22"/>
                <w:lang w:val="es-MX"/>
              </w:rPr>
              <w:t>NOMBRE, EMPRESA Y CARGO</w:t>
            </w:r>
          </w:p>
        </w:tc>
        <w:tc>
          <w:tcPr>
            <w:tcW w:w="3741" w:type="dxa"/>
            <w:shd w:val="clear" w:color="auto" w:fill="auto"/>
          </w:tcPr>
          <w:p w14:paraId="025B6370" w14:textId="77777777" w:rsidR="00D66AD5" w:rsidRPr="008345E4" w:rsidRDefault="00D66AD5" w:rsidP="008A7088">
            <w:pPr>
              <w:jc w:val="center"/>
              <w:rPr>
                <w:rFonts w:ascii="Arial" w:hAnsi="Arial" w:cs="Arial"/>
                <w:lang w:val="es-MX"/>
              </w:rPr>
            </w:pPr>
            <w:r w:rsidRPr="008345E4">
              <w:rPr>
                <w:rFonts w:ascii="Arial" w:hAnsi="Arial" w:cs="Arial"/>
                <w:lang w:val="es-MX"/>
              </w:rPr>
              <w:t>FIRMA</w:t>
            </w:r>
          </w:p>
        </w:tc>
      </w:tr>
      <w:tr w:rsidR="005E2486" w:rsidRPr="008345E4" w14:paraId="21FFF7BD" w14:textId="77777777" w:rsidTr="004C24A0">
        <w:trPr>
          <w:trHeight w:val="1512"/>
        </w:trPr>
        <w:tc>
          <w:tcPr>
            <w:tcW w:w="5980" w:type="dxa"/>
            <w:vAlign w:val="center"/>
          </w:tcPr>
          <w:p w14:paraId="06A9AD0A" w14:textId="44AA11A6" w:rsidR="005E2486" w:rsidRPr="00A16BB7" w:rsidRDefault="005E2486" w:rsidP="005E2486">
            <w:pPr>
              <w:rPr>
                <w:rFonts w:ascii="Arial" w:hAnsi="Arial" w:cs="Arial"/>
                <w:bCs/>
                <w:sz w:val="22"/>
                <w:szCs w:val="22"/>
                <w:lang w:val="es-MX"/>
              </w:rPr>
            </w:pPr>
            <w:r w:rsidRPr="00A16BB7">
              <w:rPr>
                <w:rFonts w:ascii="Arial" w:hAnsi="Arial" w:cs="Arial"/>
                <w:bCs/>
                <w:sz w:val="22"/>
                <w:szCs w:val="22"/>
                <w:lang w:val="es-MX"/>
              </w:rPr>
              <w:t xml:space="preserve">C. </w:t>
            </w:r>
            <w:r w:rsidR="004D65D2">
              <w:rPr>
                <w:rFonts w:ascii="Arial" w:hAnsi="Arial" w:cs="Arial"/>
                <w:bCs/>
                <w:sz w:val="22"/>
                <w:szCs w:val="22"/>
                <w:lang w:val="es-MX"/>
              </w:rPr>
              <w:t>Carola Alondra Gil Ávila</w:t>
            </w:r>
            <w:r w:rsidRPr="00A16BB7">
              <w:rPr>
                <w:rFonts w:ascii="Arial" w:hAnsi="Arial" w:cs="Arial"/>
                <w:bCs/>
                <w:sz w:val="22"/>
                <w:szCs w:val="22"/>
                <w:lang w:val="es-MX"/>
              </w:rPr>
              <w:t>.</w:t>
            </w:r>
          </w:p>
          <w:p w14:paraId="4AED089C" w14:textId="17558B0B" w:rsidR="005E2486" w:rsidRPr="00A16BB7" w:rsidRDefault="005E2486" w:rsidP="005E5491">
            <w:pPr>
              <w:rPr>
                <w:rFonts w:ascii="Arial" w:hAnsi="Arial" w:cs="Arial"/>
                <w:bCs/>
                <w:sz w:val="22"/>
                <w:szCs w:val="22"/>
                <w:lang w:val="es-MX"/>
              </w:rPr>
            </w:pPr>
            <w:r w:rsidRPr="00A16BB7">
              <w:rPr>
                <w:rFonts w:ascii="Arial" w:hAnsi="Arial" w:cs="Arial"/>
                <w:sz w:val="22"/>
                <w:szCs w:val="22"/>
                <w:lang w:val="es-MX"/>
              </w:rPr>
              <w:t xml:space="preserve">En representación de la empresa </w:t>
            </w:r>
            <w:r w:rsidR="00B4616E" w:rsidRPr="00A16BB7">
              <w:rPr>
                <w:rFonts w:ascii="Arial" w:hAnsi="Arial" w:cs="Arial"/>
                <w:bCs/>
                <w:iCs/>
                <w:sz w:val="22"/>
                <w:szCs w:val="22"/>
                <w:lang w:val="es-MX"/>
              </w:rPr>
              <w:t>SERVICIOS MECÁNICOS Y REFACCIONARIA URRUTIA SERRANO S.A. DE C.V.</w:t>
            </w:r>
          </w:p>
        </w:tc>
        <w:tc>
          <w:tcPr>
            <w:tcW w:w="3741" w:type="dxa"/>
            <w:vAlign w:val="center"/>
          </w:tcPr>
          <w:p w14:paraId="02701C72" w14:textId="77777777" w:rsidR="005E2486" w:rsidRPr="00033D84" w:rsidRDefault="005E2486" w:rsidP="008A7088">
            <w:pPr>
              <w:jc w:val="both"/>
              <w:rPr>
                <w:rFonts w:ascii="Arial" w:hAnsi="Arial" w:cs="Arial"/>
                <w:lang w:val="es-MX"/>
              </w:rPr>
            </w:pPr>
          </w:p>
        </w:tc>
      </w:tr>
    </w:tbl>
    <w:p w14:paraId="6632903D" w14:textId="77777777" w:rsidR="00B4616E" w:rsidRDefault="00B4616E" w:rsidP="00842911">
      <w:pPr>
        <w:pStyle w:val="Textonotapie"/>
        <w:jc w:val="both"/>
        <w:rPr>
          <w:rFonts w:ascii="Arial" w:eastAsia="Arial Unicode MS" w:hAnsi="Arial" w:cs="Arial"/>
          <w:sz w:val="16"/>
          <w:szCs w:val="16"/>
        </w:rPr>
      </w:pPr>
    </w:p>
    <w:p w14:paraId="3BAC5A8A" w14:textId="77777777" w:rsidR="00B4616E" w:rsidRDefault="00B4616E" w:rsidP="00842911">
      <w:pPr>
        <w:pStyle w:val="Textonotapie"/>
        <w:jc w:val="both"/>
        <w:rPr>
          <w:rFonts w:ascii="Arial" w:eastAsia="Arial Unicode MS" w:hAnsi="Arial" w:cs="Arial"/>
          <w:sz w:val="16"/>
          <w:szCs w:val="16"/>
        </w:rPr>
      </w:pPr>
    </w:p>
    <w:p w14:paraId="2C4C185E" w14:textId="77777777" w:rsidR="00B4616E" w:rsidRDefault="00B4616E" w:rsidP="00842911">
      <w:pPr>
        <w:pStyle w:val="Textonotapie"/>
        <w:jc w:val="both"/>
        <w:rPr>
          <w:rFonts w:ascii="Arial" w:eastAsia="Arial Unicode MS" w:hAnsi="Arial" w:cs="Arial"/>
          <w:sz w:val="16"/>
          <w:szCs w:val="16"/>
        </w:rPr>
      </w:pPr>
    </w:p>
    <w:p w14:paraId="6D7864C2" w14:textId="77777777" w:rsidR="004C24A0" w:rsidRDefault="004C24A0" w:rsidP="00842911">
      <w:pPr>
        <w:pStyle w:val="Textonotapie"/>
        <w:jc w:val="both"/>
        <w:rPr>
          <w:rFonts w:ascii="Arial" w:eastAsia="Arial Unicode MS" w:hAnsi="Arial" w:cs="Arial"/>
          <w:sz w:val="16"/>
          <w:szCs w:val="16"/>
        </w:rPr>
      </w:pPr>
    </w:p>
    <w:p w14:paraId="26317885" w14:textId="77777777" w:rsidR="004C24A0" w:rsidRDefault="004C24A0" w:rsidP="00842911">
      <w:pPr>
        <w:pStyle w:val="Textonotapie"/>
        <w:jc w:val="both"/>
        <w:rPr>
          <w:rFonts w:ascii="Arial" w:eastAsia="Arial Unicode MS" w:hAnsi="Arial" w:cs="Arial"/>
          <w:sz w:val="16"/>
          <w:szCs w:val="16"/>
        </w:rPr>
      </w:pPr>
    </w:p>
    <w:p w14:paraId="59C801FE" w14:textId="77777777" w:rsidR="004C24A0" w:rsidRDefault="004C24A0" w:rsidP="00842911">
      <w:pPr>
        <w:pStyle w:val="Textonotapie"/>
        <w:jc w:val="both"/>
        <w:rPr>
          <w:rFonts w:ascii="Arial" w:eastAsia="Arial Unicode MS" w:hAnsi="Arial" w:cs="Arial"/>
          <w:sz w:val="16"/>
          <w:szCs w:val="16"/>
        </w:rPr>
      </w:pPr>
    </w:p>
    <w:p w14:paraId="730EBE50" w14:textId="77777777" w:rsidR="004C24A0" w:rsidRDefault="004C24A0" w:rsidP="00842911">
      <w:pPr>
        <w:pStyle w:val="Textonotapie"/>
        <w:jc w:val="both"/>
        <w:rPr>
          <w:rFonts w:ascii="Arial" w:eastAsia="Arial Unicode MS" w:hAnsi="Arial" w:cs="Arial"/>
          <w:sz w:val="16"/>
          <w:szCs w:val="16"/>
        </w:rPr>
      </w:pPr>
    </w:p>
    <w:p w14:paraId="236CBB35" w14:textId="77777777" w:rsidR="004C24A0" w:rsidRDefault="004C24A0" w:rsidP="00842911">
      <w:pPr>
        <w:pStyle w:val="Textonotapie"/>
        <w:jc w:val="both"/>
        <w:rPr>
          <w:rFonts w:ascii="Arial" w:eastAsia="Arial Unicode MS" w:hAnsi="Arial" w:cs="Arial"/>
          <w:sz w:val="16"/>
          <w:szCs w:val="16"/>
        </w:rPr>
      </w:pPr>
    </w:p>
    <w:p w14:paraId="21BB2D13" w14:textId="77777777" w:rsidR="004C24A0" w:rsidRDefault="004C24A0" w:rsidP="00842911">
      <w:pPr>
        <w:pStyle w:val="Textonotapie"/>
        <w:jc w:val="both"/>
        <w:rPr>
          <w:rFonts w:ascii="Arial" w:eastAsia="Arial Unicode MS" w:hAnsi="Arial" w:cs="Arial"/>
          <w:sz w:val="16"/>
          <w:szCs w:val="16"/>
        </w:rPr>
      </w:pPr>
    </w:p>
    <w:p w14:paraId="029533EB" w14:textId="77777777" w:rsidR="004C24A0" w:rsidRDefault="004C24A0" w:rsidP="00842911">
      <w:pPr>
        <w:pStyle w:val="Textonotapie"/>
        <w:jc w:val="both"/>
        <w:rPr>
          <w:rFonts w:ascii="Arial" w:eastAsia="Arial Unicode MS" w:hAnsi="Arial" w:cs="Arial"/>
          <w:sz w:val="16"/>
          <w:szCs w:val="16"/>
        </w:rPr>
      </w:pPr>
    </w:p>
    <w:p w14:paraId="5018264B" w14:textId="77777777" w:rsidR="004C24A0" w:rsidRDefault="004C24A0" w:rsidP="00842911">
      <w:pPr>
        <w:pStyle w:val="Textonotapie"/>
        <w:jc w:val="both"/>
        <w:rPr>
          <w:rFonts w:ascii="Arial" w:eastAsia="Arial Unicode MS" w:hAnsi="Arial" w:cs="Arial"/>
          <w:sz w:val="16"/>
          <w:szCs w:val="16"/>
        </w:rPr>
      </w:pPr>
    </w:p>
    <w:p w14:paraId="1A072E98" w14:textId="77777777" w:rsidR="004C24A0" w:rsidRDefault="004C24A0" w:rsidP="00842911">
      <w:pPr>
        <w:pStyle w:val="Textonotapie"/>
        <w:jc w:val="both"/>
        <w:rPr>
          <w:rFonts w:ascii="Arial" w:eastAsia="Arial Unicode MS" w:hAnsi="Arial" w:cs="Arial"/>
          <w:sz w:val="16"/>
          <w:szCs w:val="16"/>
        </w:rPr>
      </w:pPr>
    </w:p>
    <w:p w14:paraId="4BBF9751" w14:textId="77777777" w:rsidR="004C24A0" w:rsidRDefault="004C24A0" w:rsidP="00842911">
      <w:pPr>
        <w:pStyle w:val="Textonotapie"/>
        <w:jc w:val="both"/>
        <w:rPr>
          <w:rFonts w:ascii="Arial" w:eastAsia="Arial Unicode MS" w:hAnsi="Arial" w:cs="Arial"/>
          <w:sz w:val="16"/>
          <w:szCs w:val="16"/>
        </w:rPr>
      </w:pPr>
    </w:p>
    <w:p w14:paraId="3CDE032B" w14:textId="77777777" w:rsidR="004C24A0" w:rsidRDefault="004C24A0" w:rsidP="00842911">
      <w:pPr>
        <w:pStyle w:val="Textonotapie"/>
        <w:jc w:val="both"/>
        <w:rPr>
          <w:rFonts w:ascii="Arial" w:eastAsia="Arial Unicode MS" w:hAnsi="Arial" w:cs="Arial"/>
          <w:sz w:val="16"/>
          <w:szCs w:val="16"/>
        </w:rPr>
      </w:pPr>
    </w:p>
    <w:p w14:paraId="3F794724" w14:textId="77777777" w:rsidR="004C24A0" w:rsidRDefault="004C24A0" w:rsidP="00842911">
      <w:pPr>
        <w:pStyle w:val="Textonotapie"/>
        <w:jc w:val="both"/>
        <w:rPr>
          <w:rFonts w:ascii="Arial" w:eastAsia="Arial Unicode MS" w:hAnsi="Arial" w:cs="Arial"/>
          <w:sz w:val="16"/>
          <w:szCs w:val="16"/>
        </w:rPr>
      </w:pPr>
    </w:p>
    <w:p w14:paraId="7DF05651" w14:textId="77777777" w:rsidR="004C24A0" w:rsidRDefault="004C24A0" w:rsidP="00842911">
      <w:pPr>
        <w:pStyle w:val="Textonotapie"/>
        <w:jc w:val="both"/>
        <w:rPr>
          <w:rFonts w:ascii="Arial" w:eastAsia="Arial Unicode MS" w:hAnsi="Arial" w:cs="Arial"/>
          <w:sz w:val="16"/>
          <w:szCs w:val="16"/>
        </w:rPr>
      </w:pPr>
    </w:p>
    <w:p w14:paraId="28E0F84A" w14:textId="77777777" w:rsidR="004C24A0" w:rsidRDefault="004C24A0" w:rsidP="00842911">
      <w:pPr>
        <w:pStyle w:val="Textonotapie"/>
        <w:jc w:val="both"/>
        <w:rPr>
          <w:rFonts w:ascii="Arial" w:eastAsia="Arial Unicode MS" w:hAnsi="Arial" w:cs="Arial"/>
          <w:sz w:val="16"/>
          <w:szCs w:val="16"/>
        </w:rPr>
      </w:pPr>
    </w:p>
    <w:p w14:paraId="05424EE8" w14:textId="77777777" w:rsidR="004C24A0" w:rsidRDefault="004C24A0" w:rsidP="00842911">
      <w:pPr>
        <w:pStyle w:val="Textonotapie"/>
        <w:jc w:val="both"/>
        <w:rPr>
          <w:rFonts w:ascii="Arial" w:eastAsia="Arial Unicode MS" w:hAnsi="Arial" w:cs="Arial"/>
          <w:sz w:val="16"/>
          <w:szCs w:val="16"/>
        </w:rPr>
      </w:pPr>
    </w:p>
    <w:p w14:paraId="4CA089B1" w14:textId="77777777" w:rsidR="004C24A0" w:rsidRDefault="004C24A0" w:rsidP="00842911">
      <w:pPr>
        <w:pStyle w:val="Textonotapie"/>
        <w:jc w:val="both"/>
        <w:rPr>
          <w:rFonts w:ascii="Arial" w:eastAsia="Arial Unicode MS" w:hAnsi="Arial" w:cs="Arial"/>
          <w:sz w:val="16"/>
          <w:szCs w:val="16"/>
        </w:rPr>
      </w:pPr>
    </w:p>
    <w:p w14:paraId="39296CB9" w14:textId="77777777" w:rsidR="004C24A0" w:rsidRDefault="004C24A0" w:rsidP="00842911">
      <w:pPr>
        <w:pStyle w:val="Textonotapie"/>
        <w:jc w:val="both"/>
        <w:rPr>
          <w:rFonts w:ascii="Arial" w:eastAsia="Arial Unicode MS" w:hAnsi="Arial" w:cs="Arial"/>
          <w:sz w:val="16"/>
          <w:szCs w:val="16"/>
        </w:rPr>
      </w:pPr>
    </w:p>
    <w:p w14:paraId="06368FAF" w14:textId="77777777" w:rsidR="004C24A0" w:rsidRDefault="004C24A0" w:rsidP="00842911">
      <w:pPr>
        <w:pStyle w:val="Textonotapie"/>
        <w:jc w:val="both"/>
        <w:rPr>
          <w:rFonts w:ascii="Arial" w:eastAsia="Arial Unicode MS" w:hAnsi="Arial" w:cs="Arial"/>
          <w:sz w:val="16"/>
          <w:szCs w:val="16"/>
        </w:rPr>
      </w:pPr>
    </w:p>
    <w:p w14:paraId="1B5C66C8" w14:textId="77777777" w:rsidR="004C24A0" w:rsidRDefault="004C24A0" w:rsidP="00842911">
      <w:pPr>
        <w:pStyle w:val="Textonotapie"/>
        <w:jc w:val="both"/>
        <w:rPr>
          <w:rFonts w:ascii="Arial" w:eastAsia="Arial Unicode MS" w:hAnsi="Arial" w:cs="Arial"/>
          <w:sz w:val="16"/>
          <w:szCs w:val="16"/>
        </w:rPr>
      </w:pPr>
    </w:p>
    <w:p w14:paraId="1E336229" w14:textId="77777777" w:rsidR="004C24A0" w:rsidRDefault="004C24A0" w:rsidP="00842911">
      <w:pPr>
        <w:pStyle w:val="Textonotapie"/>
        <w:jc w:val="both"/>
        <w:rPr>
          <w:rFonts w:ascii="Arial" w:eastAsia="Arial Unicode MS" w:hAnsi="Arial" w:cs="Arial"/>
          <w:sz w:val="16"/>
          <w:szCs w:val="16"/>
        </w:rPr>
      </w:pPr>
    </w:p>
    <w:p w14:paraId="039B16D2" w14:textId="77777777" w:rsidR="004C24A0" w:rsidRDefault="004C24A0" w:rsidP="00842911">
      <w:pPr>
        <w:pStyle w:val="Textonotapie"/>
        <w:jc w:val="both"/>
        <w:rPr>
          <w:rFonts w:ascii="Arial" w:eastAsia="Arial Unicode MS" w:hAnsi="Arial" w:cs="Arial"/>
          <w:sz w:val="16"/>
          <w:szCs w:val="16"/>
        </w:rPr>
      </w:pPr>
    </w:p>
    <w:p w14:paraId="482C83C5" w14:textId="77777777" w:rsidR="004C24A0" w:rsidRDefault="004C24A0" w:rsidP="00842911">
      <w:pPr>
        <w:pStyle w:val="Textonotapie"/>
        <w:jc w:val="both"/>
        <w:rPr>
          <w:rFonts w:ascii="Arial" w:eastAsia="Arial Unicode MS" w:hAnsi="Arial" w:cs="Arial"/>
          <w:sz w:val="16"/>
          <w:szCs w:val="16"/>
        </w:rPr>
      </w:pPr>
    </w:p>
    <w:p w14:paraId="07FFC890" w14:textId="77777777" w:rsidR="004C24A0" w:rsidRDefault="004C24A0" w:rsidP="00842911">
      <w:pPr>
        <w:pStyle w:val="Textonotapie"/>
        <w:jc w:val="both"/>
        <w:rPr>
          <w:rFonts w:ascii="Arial" w:eastAsia="Arial Unicode MS" w:hAnsi="Arial" w:cs="Arial"/>
          <w:sz w:val="16"/>
          <w:szCs w:val="16"/>
        </w:rPr>
      </w:pPr>
    </w:p>
    <w:p w14:paraId="4B9F0390" w14:textId="6F1B7B2E" w:rsidR="002A0AA7" w:rsidRPr="00B4616E" w:rsidRDefault="008B2929" w:rsidP="00842911">
      <w:pPr>
        <w:pStyle w:val="Textonotapie"/>
        <w:jc w:val="both"/>
        <w:rPr>
          <w:rFonts w:ascii="Arial" w:hAnsi="Arial" w:cs="Arial"/>
          <w:sz w:val="16"/>
          <w:szCs w:val="16"/>
        </w:rPr>
      </w:pPr>
      <w:r w:rsidRPr="00574B1E">
        <w:rPr>
          <w:rFonts w:ascii="Arial" w:eastAsia="Arial Unicode MS" w:hAnsi="Arial" w:cs="Arial"/>
          <w:sz w:val="16"/>
          <w:szCs w:val="16"/>
        </w:rPr>
        <w:t xml:space="preserve">La </w:t>
      </w:r>
      <w:r w:rsidR="006A42C1" w:rsidRPr="00574B1E">
        <w:rPr>
          <w:rFonts w:ascii="Arial" w:eastAsia="Arial Unicode MS" w:hAnsi="Arial" w:cs="Arial"/>
          <w:sz w:val="16"/>
          <w:szCs w:val="16"/>
        </w:rPr>
        <w:t>p</w:t>
      </w:r>
      <w:r w:rsidRPr="00574B1E">
        <w:rPr>
          <w:rFonts w:ascii="Arial" w:eastAsia="Arial Unicode MS" w:hAnsi="Arial" w:cs="Arial"/>
          <w:sz w:val="16"/>
          <w:szCs w:val="16"/>
        </w:rPr>
        <w:t xml:space="preserve">resente </w:t>
      </w:r>
      <w:r w:rsidR="006A42C1" w:rsidRPr="00574B1E">
        <w:rPr>
          <w:rFonts w:ascii="Arial" w:eastAsia="Arial Unicode MS" w:hAnsi="Arial" w:cs="Arial"/>
          <w:sz w:val="16"/>
          <w:szCs w:val="16"/>
        </w:rPr>
        <w:t>h</w:t>
      </w:r>
      <w:r w:rsidRPr="00574B1E">
        <w:rPr>
          <w:rFonts w:ascii="Arial" w:eastAsia="Arial Unicode MS" w:hAnsi="Arial" w:cs="Arial"/>
          <w:sz w:val="16"/>
          <w:szCs w:val="16"/>
        </w:rPr>
        <w:t>oja</w:t>
      </w:r>
      <w:r w:rsidR="00266E43" w:rsidRPr="00574B1E">
        <w:rPr>
          <w:rFonts w:ascii="Arial" w:eastAsia="Arial Unicode MS" w:hAnsi="Arial" w:cs="Arial"/>
          <w:sz w:val="16"/>
          <w:szCs w:val="16"/>
        </w:rPr>
        <w:t xml:space="preserve"> d</w:t>
      </w:r>
      <w:r w:rsidRPr="00574B1E">
        <w:rPr>
          <w:rFonts w:ascii="Arial" w:eastAsia="Arial Unicode MS" w:hAnsi="Arial" w:cs="Arial"/>
          <w:sz w:val="16"/>
          <w:szCs w:val="16"/>
        </w:rPr>
        <w:t xml:space="preserve">e </w:t>
      </w:r>
      <w:r w:rsidR="00266E43" w:rsidRPr="00574B1E">
        <w:rPr>
          <w:rFonts w:ascii="Arial" w:eastAsia="Arial Unicode MS" w:hAnsi="Arial" w:cs="Arial"/>
          <w:sz w:val="16"/>
          <w:szCs w:val="16"/>
        </w:rPr>
        <w:t>f</w:t>
      </w:r>
      <w:r w:rsidRPr="00574B1E">
        <w:rPr>
          <w:rFonts w:ascii="Arial" w:eastAsia="Arial Unicode MS" w:hAnsi="Arial" w:cs="Arial"/>
          <w:sz w:val="16"/>
          <w:szCs w:val="16"/>
        </w:rPr>
        <w:t xml:space="preserve">irmas </w:t>
      </w:r>
      <w:r w:rsidR="00266E43" w:rsidRPr="00574B1E">
        <w:rPr>
          <w:rFonts w:ascii="Arial" w:eastAsia="Arial Unicode MS" w:hAnsi="Arial" w:cs="Arial"/>
          <w:sz w:val="16"/>
          <w:szCs w:val="16"/>
        </w:rPr>
        <w:t>c</w:t>
      </w:r>
      <w:r w:rsidRPr="00574B1E">
        <w:rPr>
          <w:rFonts w:ascii="Arial" w:eastAsia="Arial Unicode MS" w:hAnsi="Arial" w:cs="Arial"/>
          <w:sz w:val="16"/>
          <w:szCs w:val="16"/>
        </w:rPr>
        <w:t xml:space="preserve">orresponde </w:t>
      </w:r>
      <w:r w:rsidR="00266E43" w:rsidRPr="00574B1E">
        <w:rPr>
          <w:rFonts w:ascii="Arial" w:eastAsia="Arial Unicode MS" w:hAnsi="Arial" w:cs="Arial"/>
          <w:sz w:val="16"/>
          <w:szCs w:val="16"/>
        </w:rPr>
        <w:t>a</w:t>
      </w:r>
      <w:r w:rsidRPr="00574B1E">
        <w:rPr>
          <w:rFonts w:ascii="Arial" w:eastAsia="Arial Unicode MS" w:hAnsi="Arial" w:cs="Arial"/>
          <w:sz w:val="16"/>
          <w:szCs w:val="16"/>
        </w:rPr>
        <w:t xml:space="preserve">l </w:t>
      </w:r>
      <w:r w:rsidR="006A42C1" w:rsidRPr="00574B1E">
        <w:rPr>
          <w:rFonts w:ascii="Arial" w:eastAsia="Arial Unicode MS" w:hAnsi="Arial" w:cs="Arial"/>
          <w:sz w:val="16"/>
          <w:szCs w:val="16"/>
        </w:rPr>
        <w:t>acta de junta de aclaraciones</w:t>
      </w:r>
      <w:r w:rsidR="0067268F" w:rsidRPr="00574B1E">
        <w:rPr>
          <w:rFonts w:ascii="Arial" w:eastAsia="Arial Unicode MS" w:hAnsi="Arial" w:cs="Arial"/>
          <w:sz w:val="16"/>
          <w:szCs w:val="16"/>
        </w:rPr>
        <w:t xml:space="preserve"> </w:t>
      </w:r>
      <w:r w:rsidRPr="00574B1E">
        <w:rPr>
          <w:rFonts w:ascii="Arial" w:eastAsia="Arial Unicode MS" w:hAnsi="Arial" w:cs="Arial"/>
          <w:sz w:val="16"/>
          <w:szCs w:val="16"/>
        </w:rPr>
        <w:t xml:space="preserve">de la Licitación </w:t>
      </w:r>
      <w:r w:rsidRPr="00B4616E">
        <w:rPr>
          <w:rFonts w:ascii="Arial" w:eastAsia="Arial Unicode MS" w:hAnsi="Arial" w:cs="Arial"/>
          <w:sz w:val="16"/>
          <w:szCs w:val="16"/>
        </w:rPr>
        <w:t xml:space="preserve">Pública </w:t>
      </w:r>
      <w:r w:rsidR="00AF0271" w:rsidRPr="00B4616E">
        <w:rPr>
          <w:rFonts w:ascii="Arial" w:eastAsia="Arial Unicode MS" w:hAnsi="Arial" w:cs="Arial"/>
          <w:sz w:val="16"/>
          <w:szCs w:val="16"/>
        </w:rPr>
        <w:t>Estatal</w:t>
      </w:r>
      <w:r w:rsidRPr="00B4616E">
        <w:rPr>
          <w:rFonts w:ascii="Arial" w:eastAsia="Arial Unicode MS" w:hAnsi="Arial" w:cs="Arial"/>
          <w:sz w:val="16"/>
          <w:szCs w:val="16"/>
        </w:rPr>
        <w:t xml:space="preserve"> presencial número </w:t>
      </w:r>
      <w:r w:rsidR="00B4616E" w:rsidRPr="00B4616E">
        <w:rPr>
          <w:rFonts w:ascii="Arial" w:hAnsi="Arial" w:cs="Arial"/>
          <w:sz w:val="16"/>
          <w:szCs w:val="16"/>
        </w:rPr>
        <w:t xml:space="preserve">LPE/MOJ/SRHYM/REFACCIONESSEGURIDAD/18/2024, relativa a la ADQUISICIÓN DE REFACCIONES MENORES Y NEUMÁTICOS, PARA LAS UNIDADES DE MOTOR ADSCRITAS A LA FLOTILLA VEHICULAR DE LA SECRETARÍA DE SEGURIDAD CIUDADANA, MOVILIDAD Y PROTECCIÓN CIVIL, CORRESPONDIENTE AL EJERCICIO FISCAL </w:t>
      </w:r>
      <w:proofErr w:type="gramStart"/>
      <w:r w:rsidR="00B4616E" w:rsidRPr="00B4616E">
        <w:rPr>
          <w:rFonts w:ascii="Arial" w:hAnsi="Arial" w:cs="Arial"/>
          <w:sz w:val="16"/>
          <w:szCs w:val="16"/>
        </w:rPr>
        <w:t>2024</w:t>
      </w:r>
      <w:r w:rsidR="00781633" w:rsidRPr="00B4616E">
        <w:rPr>
          <w:rFonts w:ascii="Arial" w:hAnsi="Arial" w:cs="Arial"/>
          <w:sz w:val="16"/>
          <w:szCs w:val="16"/>
        </w:rPr>
        <w:t>.</w:t>
      </w:r>
      <w:r w:rsidR="00CD0288">
        <w:rPr>
          <w:rFonts w:ascii="Arial" w:hAnsi="Arial" w:cs="Arial"/>
          <w:sz w:val="16"/>
          <w:szCs w:val="16"/>
        </w:rPr>
        <w:t>----------------------------------------------------------</w:t>
      </w:r>
      <w:proofErr w:type="gramEnd"/>
    </w:p>
    <w:p w14:paraId="7DE25D30" w14:textId="701DFFE2" w:rsidR="005E2486" w:rsidRDefault="005E2486" w:rsidP="00842911">
      <w:pPr>
        <w:pStyle w:val="Textonotapie"/>
        <w:jc w:val="both"/>
        <w:rPr>
          <w:rFonts w:ascii="Arial" w:hAnsi="Arial" w:cs="Arial"/>
          <w:b/>
          <w:sz w:val="16"/>
          <w:szCs w:val="16"/>
        </w:rPr>
      </w:pPr>
    </w:p>
    <w:p w14:paraId="49EE6E46" w14:textId="77777777" w:rsidR="005E2486" w:rsidRPr="00574B1E" w:rsidRDefault="005E2486" w:rsidP="00842911">
      <w:pPr>
        <w:pStyle w:val="Textonotapie"/>
        <w:jc w:val="both"/>
        <w:rPr>
          <w:sz w:val="16"/>
          <w:szCs w:val="16"/>
        </w:rPr>
      </w:pPr>
    </w:p>
    <w:sectPr w:rsidR="005E2486" w:rsidRPr="00574B1E" w:rsidSect="004C24A0">
      <w:headerReference w:type="default" r:id="rId9"/>
      <w:footerReference w:type="default" r:id="rId10"/>
      <w:pgSz w:w="12240" w:h="15840"/>
      <w:pgMar w:top="1418" w:right="1183"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67847" w14:textId="77777777" w:rsidR="00186125" w:rsidRDefault="00186125" w:rsidP="00301E57">
      <w:r>
        <w:separator/>
      </w:r>
    </w:p>
  </w:endnote>
  <w:endnote w:type="continuationSeparator" w:id="0">
    <w:p w14:paraId="5D714157" w14:textId="77777777" w:rsidR="00186125" w:rsidRDefault="00186125" w:rsidP="00301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5AC47" w14:textId="77777777" w:rsidR="00280DC0" w:rsidRDefault="00280DC0">
    <w:pPr>
      <w:tabs>
        <w:tab w:val="center" w:pos="4550"/>
        <w:tab w:val="left" w:pos="5818"/>
      </w:tabs>
      <w:ind w:right="260"/>
      <w:jc w:val="right"/>
      <w:rPr>
        <w:color w:val="222A35" w:themeColor="text2" w:themeShade="80"/>
      </w:rPr>
    </w:pPr>
    <w:r>
      <w:rPr>
        <w:color w:val="8496B0" w:themeColor="text2" w:themeTint="99"/>
        <w:spacing w:val="60"/>
      </w:rPr>
      <w:t>Página</w:t>
    </w:r>
    <w:r>
      <w:rPr>
        <w:color w:val="8496B0" w:themeColor="text2" w:themeTint="99"/>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Pr>
        <w:color w:val="323E4F" w:themeColor="text2" w:themeShade="BF"/>
      </w:rPr>
      <w:t>1</w:t>
    </w:r>
    <w:r>
      <w:rPr>
        <w:color w:val="323E4F" w:themeColor="text2" w:themeShade="BF"/>
      </w:rPr>
      <w:fldChar w:fldCharType="end"/>
    </w:r>
    <w:r>
      <w:rPr>
        <w:color w:val="323E4F" w:themeColor="text2" w:themeShade="BF"/>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Pr>
        <w:color w:val="323E4F" w:themeColor="text2" w:themeShade="BF"/>
      </w:rPr>
      <w:t>1</w:t>
    </w:r>
    <w:r>
      <w:rPr>
        <w:color w:val="323E4F" w:themeColor="text2" w:themeShade="BF"/>
      </w:rPr>
      <w:fldChar w:fldCharType="end"/>
    </w:r>
  </w:p>
  <w:p w14:paraId="6BE3AA4A" w14:textId="77777777" w:rsidR="001915BC" w:rsidRDefault="001915B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C1170" w14:textId="77777777" w:rsidR="00186125" w:rsidRDefault="00186125" w:rsidP="00301E57">
      <w:r>
        <w:separator/>
      </w:r>
    </w:p>
  </w:footnote>
  <w:footnote w:type="continuationSeparator" w:id="0">
    <w:p w14:paraId="7F5642B4" w14:textId="77777777" w:rsidR="00186125" w:rsidRDefault="00186125" w:rsidP="00301E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12872" w14:textId="466CF613" w:rsidR="001915BC" w:rsidRDefault="00FB1770">
    <w:pPr>
      <w:pStyle w:val="Encabezado"/>
      <w:rPr>
        <w:noProof/>
      </w:rPr>
    </w:pPr>
    <w:r>
      <w:rPr>
        <w:noProof/>
      </w:rPr>
      <w:drawing>
        <wp:anchor distT="0" distB="0" distL="114300" distR="114300" simplePos="0" relativeHeight="251659264" behindDoc="1" locked="0" layoutInCell="1" allowOverlap="1" wp14:anchorId="5D29055A" wp14:editId="6FC069F7">
          <wp:simplePos x="0" y="0"/>
          <wp:positionH relativeFrom="margin">
            <wp:align>center</wp:align>
          </wp:positionH>
          <wp:positionV relativeFrom="paragraph">
            <wp:posOffset>-294834</wp:posOffset>
          </wp:positionV>
          <wp:extent cx="7761531" cy="10036629"/>
          <wp:effectExtent l="0" t="0" r="0" b="317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1531" cy="1003662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7999BB" w14:textId="3CD2C0C3" w:rsidR="001915BC" w:rsidRDefault="001915BC">
    <w:pPr>
      <w:pStyle w:val="Encabezado"/>
      <w:rPr>
        <w:noProof/>
      </w:rPr>
    </w:pPr>
  </w:p>
  <w:p w14:paraId="4B096DF2" w14:textId="3C6E5996" w:rsidR="001915BC" w:rsidRDefault="001915BC">
    <w:pPr>
      <w:pStyle w:val="Encabezado"/>
      <w:rPr>
        <w:noProof/>
      </w:rPr>
    </w:pPr>
  </w:p>
  <w:p w14:paraId="7A56EE76" w14:textId="77777777" w:rsidR="001915BC" w:rsidRDefault="001915BC">
    <w:pPr>
      <w:pStyle w:val="Encabezado"/>
      <w:rPr>
        <w:noProof/>
      </w:rPr>
    </w:pPr>
  </w:p>
  <w:p w14:paraId="50B5DA41" w14:textId="77777777" w:rsidR="001915BC" w:rsidRDefault="001915BC">
    <w:pPr>
      <w:pStyle w:val="Encabezado"/>
      <w:rPr>
        <w:noProof/>
      </w:rPr>
    </w:pPr>
  </w:p>
  <w:p w14:paraId="147FACEB" w14:textId="77777777" w:rsidR="001915BC" w:rsidRDefault="001915BC">
    <w:pPr>
      <w:pStyle w:val="Encabezado"/>
      <w:rPr>
        <w:noProof/>
      </w:rPr>
    </w:pPr>
  </w:p>
  <w:p w14:paraId="472C5D43" w14:textId="77777777" w:rsidR="001915BC" w:rsidRDefault="001915BC">
    <w:pPr>
      <w:pStyle w:val="Encabezado"/>
      <w:rPr>
        <w:noProof/>
      </w:rPr>
    </w:pPr>
  </w:p>
  <w:p w14:paraId="7EF4D57E" w14:textId="1AF4448E" w:rsidR="00301E57" w:rsidRDefault="00301E5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4BF1"/>
    <w:multiLevelType w:val="hybridMultilevel"/>
    <w:tmpl w:val="DFCAF7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9469DD"/>
    <w:multiLevelType w:val="hybridMultilevel"/>
    <w:tmpl w:val="DFCAF7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AFB51B8"/>
    <w:multiLevelType w:val="hybridMultilevel"/>
    <w:tmpl w:val="6E5AE342"/>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3" w15:restartNumberingAfterBreak="0">
    <w:nsid w:val="1CFB0A73"/>
    <w:multiLevelType w:val="multilevel"/>
    <w:tmpl w:val="10D621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F0C357C"/>
    <w:multiLevelType w:val="hybridMultilevel"/>
    <w:tmpl w:val="E5F6B89C"/>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22E605C7"/>
    <w:multiLevelType w:val="hybridMultilevel"/>
    <w:tmpl w:val="DFCAF7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4754A8A"/>
    <w:multiLevelType w:val="hybridMultilevel"/>
    <w:tmpl w:val="887691E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67F1C26"/>
    <w:multiLevelType w:val="hybridMultilevel"/>
    <w:tmpl w:val="2C74D1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6A11DF0"/>
    <w:multiLevelType w:val="hybridMultilevel"/>
    <w:tmpl w:val="5DA04C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9AC5DD1"/>
    <w:multiLevelType w:val="hybridMultilevel"/>
    <w:tmpl w:val="E5F6B89C"/>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321E5687"/>
    <w:multiLevelType w:val="hybridMultilevel"/>
    <w:tmpl w:val="409E598E"/>
    <w:lvl w:ilvl="0" w:tplc="0642840C">
      <w:start w:val="3"/>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4277B8C"/>
    <w:multiLevelType w:val="hybridMultilevel"/>
    <w:tmpl w:val="C916ED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CB664C8"/>
    <w:multiLevelType w:val="hybridMultilevel"/>
    <w:tmpl w:val="DFCAF7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1E40ECF"/>
    <w:multiLevelType w:val="hybridMultilevel"/>
    <w:tmpl w:val="76B6C0F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55917F2"/>
    <w:multiLevelType w:val="hybridMultilevel"/>
    <w:tmpl w:val="6EA07E9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49DB1594"/>
    <w:multiLevelType w:val="hybridMultilevel"/>
    <w:tmpl w:val="89224DDC"/>
    <w:lvl w:ilvl="0" w:tplc="6E6A6C1A">
      <w:start w:val="3"/>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D335BC3"/>
    <w:multiLevelType w:val="hybridMultilevel"/>
    <w:tmpl w:val="DE4497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DD772D4"/>
    <w:multiLevelType w:val="hybridMultilevel"/>
    <w:tmpl w:val="20E2E300"/>
    <w:lvl w:ilvl="0" w:tplc="8564C304">
      <w:start w:val="3"/>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54A3CE8"/>
    <w:multiLevelType w:val="hybridMultilevel"/>
    <w:tmpl w:val="DFCAF7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90132B0"/>
    <w:multiLevelType w:val="hybridMultilevel"/>
    <w:tmpl w:val="97844CA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AC17115"/>
    <w:multiLevelType w:val="hybridMultilevel"/>
    <w:tmpl w:val="DFCAF7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CE917ED"/>
    <w:multiLevelType w:val="hybridMultilevel"/>
    <w:tmpl w:val="C576C7A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13A4517"/>
    <w:multiLevelType w:val="hybridMultilevel"/>
    <w:tmpl w:val="EF681F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1E97891"/>
    <w:multiLevelType w:val="hybridMultilevel"/>
    <w:tmpl w:val="DFCAF7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A867294"/>
    <w:multiLevelType w:val="hybridMultilevel"/>
    <w:tmpl w:val="E5F6B89C"/>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5" w15:restartNumberingAfterBreak="0">
    <w:nsid w:val="73FD7718"/>
    <w:multiLevelType w:val="hybridMultilevel"/>
    <w:tmpl w:val="DFCAF7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CB623AD"/>
    <w:multiLevelType w:val="hybridMultilevel"/>
    <w:tmpl w:val="DFCAF7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0"/>
  </w:num>
  <w:num w:numId="2">
    <w:abstractNumId w:val="7"/>
  </w:num>
  <w:num w:numId="3">
    <w:abstractNumId w:val="23"/>
  </w:num>
  <w:num w:numId="4">
    <w:abstractNumId w:val="25"/>
  </w:num>
  <w:num w:numId="5">
    <w:abstractNumId w:val="5"/>
  </w:num>
  <w:num w:numId="6">
    <w:abstractNumId w:val="12"/>
  </w:num>
  <w:num w:numId="7">
    <w:abstractNumId w:val="18"/>
  </w:num>
  <w:num w:numId="8">
    <w:abstractNumId w:val="26"/>
  </w:num>
  <w:num w:numId="9">
    <w:abstractNumId w:val="1"/>
  </w:num>
  <w:num w:numId="10">
    <w:abstractNumId w:val="0"/>
  </w:num>
  <w:num w:numId="11">
    <w:abstractNumId w:val="19"/>
  </w:num>
  <w:num w:numId="12">
    <w:abstractNumId w:val="13"/>
  </w:num>
  <w:num w:numId="13">
    <w:abstractNumId w:val="17"/>
  </w:num>
  <w:num w:numId="14">
    <w:abstractNumId w:val="10"/>
  </w:num>
  <w:num w:numId="15">
    <w:abstractNumId w:val="15"/>
  </w:num>
  <w:num w:numId="16">
    <w:abstractNumId w:val="11"/>
  </w:num>
  <w:num w:numId="17">
    <w:abstractNumId w:val="2"/>
  </w:num>
  <w:num w:numId="18">
    <w:abstractNumId w:val="14"/>
  </w:num>
  <w:num w:numId="19">
    <w:abstractNumId w:val="6"/>
  </w:num>
  <w:num w:numId="20">
    <w:abstractNumId w:val="8"/>
  </w:num>
  <w:num w:numId="21">
    <w:abstractNumId w:val="3"/>
  </w:num>
  <w:num w:numId="22">
    <w:abstractNumId w:val="21"/>
  </w:num>
  <w:num w:numId="23">
    <w:abstractNumId w:val="4"/>
  </w:num>
  <w:num w:numId="24">
    <w:abstractNumId w:val="24"/>
  </w:num>
  <w:num w:numId="25">
    <w:abstractNumId w:val="9"/>
  </w:num>
  <w:num w:numId="26">
    <w:abstractNumId w:val="22"/>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E57"/>
    <w:rsid w:val="00000A24"/>
    <w:rsid w:val="0000473E"/>
    <w:rsid w:val="00005EF7"/>
    <w:rsid w:val="00022B96"/>
    <w:rsid w:val="000240CA"/>
    <w:rsid w:val="00025B35"/>
    <w:rsid w:val="00031807"/>
    <w:rsid w:val="00033D84"/>
    <w:rsid w:val="00047A79"/>
    <w:rsid w:val="00056535"/>
    <w:rsid w:val="00056935"/>
    <w:rsid w:val="00075EDD"/>
    <w:rsid w:val="00077ED9"/>
    <w:rsid w:val="00082DFF"/>
    <w:rsid w:val="00083667"/>
    <w:rsid w:val="00084FA8"/>
    <w:rsid w:val="00093EE4"/>
    <w:rsid w:val="000A2047"/>
    <w:rsid w:val="000A67B7"/>
    <w:rsid w:val="000B1904"/>
    <w:rsid w:val="000B2ABE"/>
    <w:rsid w:val="000B5DC7"/>
    <w:rsid w:val="000C408B"/>
    <w:rsid w:val="000C5584"/>
    <w:rsid w:val="000C5966"/>
    <w:rsid w:val="000D1C16"/>
    <w:rsid w:val="000D2302"/>
    <w:rsid w:val="000E6E81"/>
    <w:rsid w:val="000F1FF0"/>
    <w:rsid w:val="000F6FA7"/>
    <w:rsid w:val="001013FE"/>
    <w:rsid w:val="00102978"/>
    <w:rsid w:val="00102CEB"/>
    <w:rsid w:val="001209C5"/>
    <w:rsid w:val="0012556B"/>
    <w:rsid w:val="0012664C"/>
    <w:rsid w:val="00127D33"/>
    <w:rsid w:val="001312B0"/>
    <w:rsid w:val="00133DDD"/>
    <w:rsid w:val="001352AE"/>
    <w:rsid w:val="0013661C"/>
    <w:rsid w:val="00141966"/>
    <w:rsid w:val="00142E9D"/>
    <w:rsid w:val="001466C7"/>
    <w:rsid w:val="00165017"/>
    <w:rsid w:val="00171F7B"/>
    <w:rsid w:val="001775FC"/>
    <w:rsid w:val="00186125"/>
    <w:rsid w:val="001915BC"/>
    <w:rsid w:val="00193143"/>
    <w:rsid w:val="001B0089"/>
    <w:rsid w:val="001B197A"/>
    <w:rsid w:val="001B1DD6"/>
    <w:rsid w:val="001B4CB9"/>
    <w:rsid w:val="001B4EF4"/>
    <w:rsid w:val="001C0FB4"/>
    <w:rsid w:val="001D2C05"/>
    <w:rsid w:val="001D2D4F"/>
    <w:rsid w:val="001D7FFB"/>
    <w:rsid w:val="001E6DD3"/>
    <w:rsid w:val="001F1161"/>
    <w:rsid w:val="001F60F8"/>
    <w:rsid w:val="001F7108"/>
    <w:rsid w:val="00212EA7"/>
    <w:rsid w:val="002150AD"/>
    <w:rsid w:val="00221A04"/>
    <w:rsid w:val="00223567"/>
    <w:rsid w:val="002261A5"/>
    <w:rsid w:val="00227CB4"/>
    <w:rsid w:val="00227EB5"/>
    <w:rsid w:val="00232293"/>
    <w:rsid w:val="002336CE"/>
    <w:rsid w:val="00233A0D"/>
    <w:rsid w:val="0024112D"/>
    <w:rsid w:val="0025000D"/>
    <w:rsid w:val="00255367"/>
    <w:rsid w:val="0025618B"/>
    <w:rsid w:val="00256CA3"/>
    <w:rsid w:val="00260427"/>
    <w:rsid w:val="00260C6D"/>
    <w:rsid w:val="00265705"/>
    <w:rsid w:val="00265A19"/>
    <w:rsid w:val="00266E43"/>
    <w:rsid w:val="00280DC0"/>
    <w:rsid w:val="00283A7E"/>
    <w:rsid w:val="002908E0"/>
    <w:rsid w:val="00295B85"/>
    <w:rsid w:val="00295DAE"/>
    <w:rsid w:val="002A0AA7"/>
    <w:rsid w:val="002C2C7C"/>
    <w:rsid w:val="002C32BA"/>
    <w:rsid w:val="002D2DD9"/>
    <w:rsid w:val="002D5366"/>
    <w:rsid w:val="002D6E19"/>
    <w:rsid w:val="002D729E"/>
    <w:rsid w:val="002E193C"/>
    <w:rsid w:val="002E716E"/>
    <w:rsid w:val="00300939"/>
    <w:rsid w:val="00301E57"/>
    <w:rsid w:val="00302530"/>
    <w:rsid w:val="00306366"/>
    <w:rsid w:val="00313FF8"/>
    <w:rsid w:val="00324A4B"/>
    <w:rsid w:val="003262B2"/>
    <w:rsid w:val="00340F43"/>
    <w:rsid w:val="00347474"/>
    <w:rsid w:val="00351C77"/>
    <w:rsid w:val="00352638"/>
    <w:rsid w:val="00363572"/>
    <w:rsid w:val="00364070"/>
    <w:rsid w:val="003645D6"/>
    <w:rsid w:val="00365D7C"/>
    <w:rsid w:val="00393144"/>
    <w:rsid w:val="003932AB"/>
    <w:rsid w:val="003A2534"/>
    <w:rsid w:val="003B2972"/>
    <w:rsid w:val="003B46CB"/>
    <w:rsid w:val="003B6FB2"/>
    <w:rsid w:val="003C1632"/>
    <w:rsid w:val="003C50CC"/>
    <w:rsid w:val="003E15EA"/>
    <w:rsid w:val="003E3E35"/>
    <w:rsid w:val="003E42D2"/>
    <w:rsid w:val="003F4F66"/>
    <w:rsid w:val="003F6DA6"/>
    <w:rsid w:val="00400B1D"/>
    <w:rsid w:val="0041349B"/>
    <w:rsid w:val="00417A93"/>
    <w:rsid w:val="00424E62"/>
    <w:rsid w:val="0043116A"/>
    <w:rsid w:val="00441FD1"/>
    <w:rsid w:val="004424A6"/>
    <w:rsid w:val="00443009"/>
    <w:rsid w:val="004503F5"/>
    <w:rsid w:val="00452801"/>
    <w:rsid w:val="00452CBF"/>
    <w:rsid w:val="004721E5"/>
    <w:rsid w:val="00472371"/>
    <w:rsid w:val="00473215"/>
    <w:rsid w:val="004750A4"/>
    <w:rsid w:val="004764E3"/>
    <w:rsid w:val="004822AB"/>
    <w:rsid w:val="00484922"/>
    <w:rsid w:val="004902EE"/>
    <w:rsid w:val="00494B4D"/>
    <w:rsid w:val="00495FAC"/>
    <w:rsid w:val="004A1657"/>
    <w:rsid w:val="004A398F"/>
    <w:rsid w:val="004A478A"/>
    <w:rsid w:val="004B3934"/>
    <w:rsid w:val="004B65B6"/>
    <w:rsid w:val="004C1C73"/>
    <w:rsid w:val="004C1D5F"/>
    <w:rsid w:val="004C24A0"/>
    <w:rsid w:val="004C7880"/>
    <w:rsid w:val="004D65D2"/>
    <w:rsid w:val="004E37B0"/>
    <w:rsid w:val="004E732A"/>
    <w:rsid w:val="004F69E1"/>
    <w:rsid w:val="005065BB"/>
    <w:rsid w:val="00512203"/>
    <w:rsid w:val="00514942"/>
    <w:rsid w:val="0051544E"/>
    <w:rsid w:val="00522BB3"/>
    <w:rsid w:val="0052459C"/>
    <w:rsid w:val="00525C4C"/>
    <w:rsid w:val="005310BA"/>
    <w:rsid w:val="0053134C"/>
    <w:rsid w:val="00536B64"/>
    <w:rsid w:val="00542C5F"/>
    <w:rsid w:val="00544358"/>
    <w:rsid w:val="0055126D"/>
    <w:rsid w:val="0056075E"/>
    <w:rsid w:val="00561252"/>
    <w:rsid w:val="00561386"/>
    <w:rsid w:val="005614FD"/>
    <w:rsid w:val="00574B1E"/>
    <w:rsid w:val="0058431E"/>
    <w:rsid w:val="005A2A2F"/>
    <w:rsid w:val="005A2BFA"/>
    <w:rsid w:val="005A3A62"/>
    <w:rsid w:val="005A49C9"/>
    <w:rsid w:val="005A6D56"/>
    <w:rsid w:val="005C26FF"/>
    <w:rsid w:val="005C562F"/>
    <w:rsid w:val="005D0DD1"/>
    <w:rsid w:val="005D3707"/>
    <w:rsid w:val="005D6454"/>
    <w:rsid w:val="005E0C80"/>
    <w:rsid w:val="005E182D"/>
    <w:rsid w:val="005E1FB4"/>
    <w:rsid w:val="005E2486"/>
    <w:rsid w:val="005E5491"/>
    <w:rsid w:val="005F19E7"/>
    <w:rsid w:val="0060195E"/>
    <w:rsid w:val="00612FC6"/>
    <w:rsid w:val="00614736"/>
    <w:rsid w:val="0062759A"/>
    <w:rsid w:val="0063060D"/>
    <w:rsid w:val="0064043A"/>
    <w:rsid w:val="0064174E"/>
    <w:rsid w:val="00642C9B"/>
    <w:rsid w:val="00661275"/>
    <w:rsid w:val="006629F8"/>
    <w:rsid w:val="0066378F"/>
    <w:rsid w:val="006673F6"/>
    <w:rsid w:val="00671B03"/>
    <w:rsid w:val="0067268F"/>
    <w:rsid w:val="00676BCF"/>
    <w:rsid w:val="00680616"/>
    <w:rsid w:val="00681212"/>
    <w:rsid w:val="00682627"/>
    <w:rsid w:val="006921CA"/>
    <w:rsid w:val="00692524"/>
    <w:rsid w:val="00694EB9"/>
    <w:rsid w:val="006A1E0F"/>
    <w:rsid w:val="006A42C1"/>
    <w:rsid w:val="006A6B0C"/>
    <w:rsid w:val="006B2732"/>
    <w:rsid w:val="006B2C11"/>
    <w:rsid w:val="006B5076"/>
    <w:rsid w:val="006B54ED"/>
    <w:rsid w:val="006B69AF"/>
    <w:rsid w:val="006D1D10"/>
    <w:rsid w:val="006D5C2E"/>
    <w:rsid w:val="006E2737"/>
    <w:rsid w:val="006E57D9"/>
    <w:rsid w:val="006E5C0A"/>
    <w:rsid w:val="006E6065"/>
    <w:rsid w:val="006E6756"/>
    <w:rsid w:val="006F71ED"/>
    <w:rsid w:val="00704C6F"/>
    <w:rsid w:val="007157C6"/>
    <w:rsid w:val="007173F2"/>
    <w:rsid w:val="00734854"/>
    <w:rsid w:val="00736F63"/>
    <w:rsid w:val="00737E4C"/>
    <w:rsid w:val="00750B9C"/>
    <w:rsid w:val="007515BA"/>
    <w:rsid w:val="00751BD0"/>
    <w:rsid w:val="007526B2"/>
    <w:rsid w:val="007614B5"/>
    <w:rsid w:val="00772288"/>
    <w:rsid w:val="00781633"/>
    <w:rsid w:val="00781F04"/>
    <w:rsid w:val="00793C6E"/>
    <w:rsid w:val="00795753"/>
    <w:rsid w:val="007A6C6F"/>
    <w:rsid w:val="007B1FA3"/>
    <w:rsid w:val="007B34A9"/>
    <w:rsid w:val="007B3C5D"/>
    <w:rsid w:val="007B539F"/>
    <w:rsid w:val="007B65F6"/>
    <w:rsid w:val="007C686A"/>
    <w:rsid w:val="007D1053"/>
    <w:rsid w:val="007D30A9"/>
    <w:rsid w:val="007D4EF9"/>
    <w:rsid w:val="007D6D5C"/>
    <w:rsid w:val="007D782D"/>
    <w:rsid w:val="007E1B00"/>
    <w:rsid w:val="007E3F3E"/>
    <w:rsid w:val="007E576F"/>
    <w:rsid w:val="007F391C"/>
    <w:rsid w:val="007F4A23"/>
    <w:rsid w:val="007F7EA7"/>
    <w:rsid w:val="00800254"/>
    <w:rsid w:val="00803985"/>
    <w:rsid w:val="00803FD4"/>
    <w:rsid w:val="00804C9D"/>
    <w:rsid w:val="00813B7F"/>
    <w:rsid w:val="008174E5"/>
    <w:rsid w:val="00821F51"/>
    <w:rsid w:val="008261D7"/>
    <w:rsid w:val="0083451B"/>
    <w:rsid w:val="00842911"/>
    <w:rsid w:val="008451B6"/>
    <w:rsid w:val="0085077A"/>
    <w:rsid w:val="0085420C"/>
    <w:rsid w:val="00855737"/>
    <w:rsid w:val="00872D2E"/>
    <w:rsid w:val="00875BF4"/>
    <w:rsid w:val="008822DB"/>
    <w:rsid w:val="00883C3E"/>
    <w:rsid w:val="008849F5"/>
    <w:rsid w:val="0089178D"/>
    <w:rsid w:val="00891834"/>
    <w:rsid w:val="00897293"/>
    <w:rsid w:val="008A4E1A"/>
    <w:rsid w:val="008B066A"/>
    <w:rsid w:val="008B1109"/>
    <w:rsid w:val="008B24A6"/>
    <w:rsid w:val="008B2929"/>
    <w:rsid w:val="008C2487"/>
    <w:rsid w:val="008C405C"/>
    <w:rsid w:val="008C4E1A"/>
    <w:rsid w:val="008C563B"/>
    <w:rsid w:val="008C6614"/>
    <w:rsid w:val="008D1127"/>
    <w:rsid w:val="008D5416"/>
    <w:rsid w:val="008D7D10"/>
    <w:rsid w:val="008E4187"/>
    <w:rsid w:val="008F2460"/>
    <w:rsid w:val="00910E69"/>
    <w:rsid w:val="0091577C"/>
    <w:rsid w:val="009211E5"/>
    <w:rsid w:val="00930D6B"/>
    <w:rsid w:val="009350CC"/>
    <w:rsid w:val="00935520"/>
    <w:rsid w:val="0093704F"/>
    <w:rsid w:val="00941CD8"/>
    <w:rsid w:val="00943E79"/>
    <w:rsid w:val="00961217"/>
    <w:rsid w:val="0096364E"/>
    <w:rsid w:val="00965B9E"/>
    <w:rsid w:val="00966B6D"/>
    <w:rsid w:val="00972882"/>
    <w:rsid w:val="009809A0"/>
    <w:rsid w:val="009817B5"/>
    <w:rsid w:val="00986E0D"/>
    <w:rsid w:val="0099448C"/>
    <w:rsid w:val="009A074D"/>
    <w:rsid w:val="009A45F4"/>
    <w:rsid w:val="009B2C59"/>
    <w:rsid w:val="009D0B4C"/>
    <w:rsid w:val="009D1C95"/>
    <w:rsid w:val="009E1086"/>
    <w:rsid w:val="009E203A"/>
    <w:rsid w:val="009F2B36"/>
    <w:rsid w:val="009F3839"/>
    <w:rsid w:val="009F64D4"/>
    <w:rsid w:val="009F7ACF"/>
    <w:rsid w:val="00A03726"/>
    <w:rsid w:val="00A06BD5"/>
    <w:rsid w:val="00A16373"/>
    <w:rsid w:val="00A16BB7"/>
    <w:rsid w:val="00A247F6"/>
    <w:rsid w:val="00A26CEB"/>
    <w:rsid w:val="00A32A06"/>
    <w:rsid w:val="00A34172"/>
    <w:rsid w:val="00A351F0"/>
    <w:rsid w:val="00A411C1"/>
    <w:rsid w:val="00A41EA6"/>
    <w:rsid w:val="00A42376"/>
    <w:rsid w:val="00A4250A"/>
    <w:rsid w:val="00A50519"/>
    <w:rsid w:val="00A5419D"/>
    <w:rsid w:val="00A54F05"/>
    <w:rsid w:val="00A65F94"/>
    <w:rsid w:val="00A67D2B"/>
    <w:rsid w:val="00A70616"/>
    <w:rsid w:val="00A7607B"/>
    <w:rsid w:val="00A8356B"/>
    <w:rsid w:val="00A8575D"/>
    <w:rsid w:val="00A95FA1"/>
    <w:rsid w:val="00AA360B"/>
    <w:rsid w:val="00AA442C"/>
    <w:rsid w:val="00AA4ED9"/>
    <w:rsid w:val="00AB1C25"/>
    <w:rsid w:val="00AB582E"/>
    <w:rsid w:val="00AC2C6E"/>
    <w:rsid w:val="00AC476D"/>
    <w:rsid w:val="00AC6614"/>
    <w:rsid w:val="00AE01AC"/>
    <w:rsid w:val="00AE4D5F"/>
    <w:rsid w:val="00AE4F25"/>
    <w:rsid w:val="00AF0271"/>
    <w:rsid w:val="00AF2B6C"/>
    <w:rsid w:val="00AF47DD"/>
    <w:rsid w:val="00AF756B"/>
    <w:rsid w:val="00B054EB"/>
    <w:rsid w:val="00B10FEF"/>
    <w:rsid w:val="00B14DDE"/>
    <w:rsid w:val="00B25D46"/>
    <w:rsid w:val="00B264E7"/>
    <w:rsid w:val="00B30C14"/>
    <w:rsid w:val="00B30FC7"/>
    <w:rsid w:val="00B356E1"/>
    <w:rsid w:val="00B35EBD"/>
    <w:rsid w:val="00B37E88"/>
    <w:rsid w:val="00B4616E"/>
    <w:rsid w:val="00B532DB"/>
    <w:rsid w:val="00B53FB9"/>
    <w:rsid w:val="00B55438"/>
    <w:rsid w:val="00B55BE7"/>
    <w:rsid w:val="00B5651A"/>
    <w:rsid w:val="00B64D87"/>
    <w:rsid w:val="00B6528C"/>
    <w:rsid w:val="00B814D9"/>
    <w:rsid w:val="00B82260"/>
    <w:rsid w:val="00B86C58"/>
    <w:rsid w:val="00B9027A"/>
    <w:rsid w:val="00B92368"/>
    <w:rsid w:val="00BA15F0"/>
    <w:rsid w:val="00BA6C52"/>
    <w:rsid w:val="00BA7267"/>
    <w:rsid w:val="00BB7CF2"/>
    <w:rsid w:val="00BC0565"/>
    <w:rsid w:val="00BC19AA"/>
    <w:rsid w:val="00BC2843"/>
    <w:rsid w:val="00BC689E"/>
    <w:rsid w:val="00BC6AA1"/>
    <w:rsid w:val="00BC7186"/>
    <w:rsid w:val="00BD28DD"/>
    <w:rsid w:val="00BD4F98"/>
    <w:rsid w:val="00BD5A87"/>
    <w:rsid w:val="00BD5FCA"/>
    <w:rsid w:val="00C14CD3"/>
    <w:rsid w:val="00C168F9"/>
    <w:rsid w:val="00C21BA1"/>
    <w:rsid w:val="00C259F5"/>
    <w:rsid w:val="00C338E8"/>
    <w:rsid w:val="00C37D18"/>
    <w:rsid w:val="00C63420"/>
    <w:rsid w:val="00C715E8"/>
    <w:rsid w:val="00C73A40"/>
    <w:rsid w:val="00C80502"/>
    <w:rsid w:val="00C82182"/>
    <w:rsid w:val="00C909E7"/>
    <w:rsid w:val="00C9119F"/>
    <w:rsid w:val="00C92D96"/>
    <w:rsid w:val="00C950BF"/>
    <w:rsid w:val="00CA098E"/>
    <w:rsid w:val="00CA1CE8"/>
    <w:rsid w:val="00CA6AB2"/>
    <w:rsid w:val="00CA7747"/>
    <w:rsid w:val="00CB0869"/>
    <w:rsid w:val="00CB20C6"/>
    <w:rsid w:val="00CB2385"/>
    <w:rsid w:val="00CB3FFB"/>
    <w:rsid w:val="00CB6295"/>
    <w:rsid w:val="00CB6C3B"/>
    <w:rsid w:val="00CB7696"/>
    <w:rsid w:val="00CD01F0"/>
    <w:rsid w:val="00CD0288"/>
    <w:rsid w:val="00CE3092"/>
    <w:rsid w:val="00CF0425"/>
    <w:rsid w:val="00CF7527"/>
    <w:rsid w:val="00D10C05"/>
    <w:rsid w:val="00D11DFE"/>
    <w:rsid w:val="00D12EE9"/>
    <w:rsid w:val="00D14C3B"/>
    <w:rsid w:val="00D15BFC"/>
    <w:rsid w:val="00D16C8A"/>
    <w:rsid w:val="00D17494"/>
    <w:rsid w:val="00D2253E"/>
    <w:rsid w:val="00D26F19"/>
    <w:rsid w:val="00D30A6A"/>
    <w:rsid w:val="00D32266"/>
    <w:rsid w:val="00D376E6"/>
    <w:rsid w:val="00D377C8"/>
    <w:rsid w:val="00D5741B"/>
    <w:rsid w:val="00D60266"/>
    <w:rsid w:val="00D66AD5"/>
    <w:rsid w:val="00D66C24"/>
    <w:rsid w:val="00D74957"/>
    <w:rsid w:val="00D929E4"/>
    <w:rsid w:val="00D953AF"/>
    <w:rsid w:val="00DB10A8"/>
    <w:rsid w:val="00DB2C74"/>
    <w:rsid w:val="00DC1FA5"/>
    <w:rsid w:val="00DC6457"/>
    <w:rsid w:val="00DE06E9"/>
    <w:rsid w:val="00DE1B8B"/>
    <w:rsid w:val="00DE59B8"/>
    <w:rsid w:val="00DE67DB"/>
    <w:rsid w:val="00DF06EE"/>
    <w:rsid w:val="00DF2C24"/>
    <w:rsid w:val="00DF4D23"/>
    <w:rsid w:val="00E0120A"/>
    <w:rsid w:val="00E05B3F"/>
    <w:rsid w:val="00E06637"/>
    <w:rsid w:val="00E12710"/>
    <w:rsid w:val="00E2033F"/>
    <w:rsid w:val="00E2613F"/>
    <w:rsid w:val="00E31FD9"/>
    <w:rsid w:val="00E4428A"/>
    <w:rsid w:val="00E467AF"/>
    <w:rsid w:val="00E50D0E"/>
    <w:rsid w:val="00E514D4"/>
    <w:rsid w:val="00E52236"/>
    <w:rsid w:val="00E77436"/>
    <w:rsid w:val="00E83768"/>
    <w:rsid w:val="00E90DAA"/>
    <w:rsid w:val="00E9211F"/>
    <w:rsid w:val="00E94478"/>
    <w:rsid w:val="00E951C7"/>
    <w:rsid w:val="00EA7F45"/>
    <w:rsid w:val="00EB6BD3"/>
    <w:rsid w:val="00EC6E49"/>
    <w:rsid w:val="00EC781C"/>
    <w:rsid w:val="00ED0796"/>
    <w:rsid w:val="00ED3FF7"/>
    <w:rsid w:val="00EE17C4"/>
    <w:rsid w:val="00EF1BBA"/>
    <w:rsid w:val="00EF300A"/>
    <w:rsid w:val="00EF7B82"/>
    <w:rsid w:val="00F016F0"/>
    <w:rsid w:val="00F01D33"/>
    <w:rsid w:val="00F07F0B"/>
    <w:rsid w:val="00F149AF"/>
    <w:rsid w:val="00F151AB"/>
    <w:rsid w:val="00F22951"/>
    <w:rsid w:val="00F32744"/>
    <w:rsid w:val="00F3472E"/>
    <w:rsid w:val="00F50A8A"/>
    <w:rsid w:val="00F51626"/>
    <w:rsid w:val="00F6260E"/>
    <w:rsid w:val="00F63046"/>
    <w:rsid w:val="00F63302"/>
    <w:rsid w:val="00F63869"/>
    <w:rsid w:val="00F639BA"/>
    <w:rsid w:val="00F640B2"/>
    <w:rsid w:val="00F744AB"/>
    <w:rsid w:val="00F75D0C"/>
    <w:rsid w:val="00F763A3"/>
    <w:rsid w:val="00F77232"/>
    <w:rsid w:val="00F77706"/>
    <w:rsid w:val="00F831E0"/>
    <w:rsid w:val="00F85A3D"/>
    <w:rsid w:val="00F962FC"/>
    <w:rsid w:val="00FA2B50"/>
    <w:rsid w:val="00FB1770"/>
    <w:rsid w:val="00FB4AA7"/>
    <w:rsid w:val="00FB6C8E"/>
    <w:rsid w:val="00FC1C2B"/>
    <w:rsid w:val="00FC275B"/>
    <w:rsid w:val="00FC2FE9"/>
    <w:rsid w:val="00FC3AA8"/>
    <w:rsid w:val="00FC3B38"/>
    <w:rsid w:val="00FC4D31"/>
    <w:rsid w:val="00FC6D4B"/>
    <w:rsid w:val="00FD02E7"/>
    <w:rsid w:val="00FD1632"/>
    <w:rsid w:val="00FE2827"/>
    <w:rsid w:val="00FF0EA2"/>
    <w:rsid w:val="00FF31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3B9DF"/>
  <w15:chartTrackingRefBased/>
  <w15:docId w15:val="{EE06A8B9-A9AF-43D4-B278-4E92421DC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633"/>
    <w:pPr>
      <w:spacing w:after="0" w:line="240" w:lineRule="auto"/>
    </w:pPr>
    <w:rPr>
      <w:sz w:val="24"/>
      <w:szCs w:val="24"/>
      <w:lang w:val="es-ES"/>
    </w:rPr>
  </w:style>
  <w:style w:type="paragraph" w:styleId="Ttulo1">
    <w:name w:val="heading 1"/>
    <w:basedOn w:val="Normal"/>
    <w:next w:val="Normal"/>
    <w:link w:val="Ttulo1Car"/>
    <w:uiPriority w:val="9"/>
    <w:qFormat/>
    <w:rsid w:val="001352A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01E57"/>
    <w:pPr>
      <w:tabs>
        <w:tab w:val="center" w:pos="4419"/>
        <w:tab w:val="right" w:pos="8838"/>
      </w:tabs>
    </w:pPr>
  </w:style>
  <w:style w:type="character" w:customStyle="1" w:styleId="EncabezadoCar">
    <w:name w:val="Encabezado Car"/>
    <w:basedOn w:val="Fuentedeprrafopredeter"/>
    <w:link w:val="Encabezado"/>
    <w:uiPriority w:val="99"/>
    <w:rsid w:val="00301E57"/>
  </w:style>
  <w:style w:type="paragraph" w:styleId="Piedepgina">
    <w:name w:val="footer"/>
    <w:basedOn w:val="Normal"/>
    <w:link w:val="PiedepginaCar"/>
    <w:uiPriority w:val="99"/>
    <w:unhideWhenUsed/>
    <w:rsid w:val="00301E57"/>
    <w:pPr>
      <w:tabs>
        <w:tab w:val="center" w:pos="4419"/>
        <w:tab w:val="right" w:pos="8838"/>
      </w:tabs>
    </w:pPr>
  </w:style>
  <w:style w:type="character" w:customStyle="1" w:styleId="PiedepginaCar">
    <w:name w:val="Pie de página Car"/>
    <w:basedOn w:val="Fuentedeprrafopredeter"/>
    <w:link w:val="Piedepgina"/>
    <w:uiPriority w:val="99"/>
    <w:rsid w:val="00301E57"/>
  </w:style>
  <w:style w:type="table" w:styleId="Tablaconcuadrcula">
    <w:name w:val="Table Grid"/>
    <w:basedOn w:val="Tablanormal"/>
    <w:uiPriority w:val="59"/>
    <w:rsid w:val="00191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Bullet List,FooterText,numbered,Paragraphe de liste1,Bulletr List Paragraph,列出段落,列出段落1,lp1,List Paragraph1,Lista vistosa - Énfasis 11,List Paragraph11,Colorful List - Accent 11,Footnote,titulo5,viñetas,TítuloB,Listas,Lista de nivel 1,lp11"/>
    <w:basedOn w:val="Normal"/>
    <w:link w:val="PrrafodelistaCar"/>
    <w:uiPriority w:val="34"/>
    <w:qFormat/>
    <w:rsid w:val="001915BC"/>
    <w:pPr>
      <w:ind w:left="720"/>
      <w:contextualSpacing/>
    </w:pPr>
  </w:style>
  <w:style w:type="character" w:styleId="nfasis">
    <w:name w:val="Emphasis"/>
    <w:basedOn w:val="Fuentedeprrafopredeter"/>
    <w:uiPriority w:val="20"/>
    <w:qFormat/>
    <w:rsid w:val="007526B2"/>
    <w:rPr>
      <w:i/>
      <w:iCs/>
    </w:rPr>
  </w:style>
  <w:style w:type="paragraph" w:styleId="Textonotapie">
    <w:name w:val="footnote text"/>
    <w:basedOn w:val="Normal"/>
    <w:link w:val="TextonotapieCar"/>
    <w:semiHidden/>
    <w:rsid w:val="0067268F"/>
    <w:rPr>
      <w:rFonts w:ascii="Times New Roman" w:eastAsia="Times New Roman" w:hAnsi="Times New Roman" w:cs="Times New Roman"/>
      <w:sz w:val="20"/>
      <w:szCs w:val="20"/>
      <w:lang w:val="es-MX" w:eastAsia="es-ES"/>
    </w:rPr>
  </w:style>
  <w:style w:type="character" w:customStyle="1" w:styleId="TextonotapieCar">
    <w:name w:val="Texto nota pie Car"/>
    <w:basedOn w:val="Fuentedeprrafopredeter"/>
    <w:link w:val="Textonotapie"/>
    <w:semiHidden/>
    <w:rsid w:val="0067268F"/>
    <w:rPr>
      <w:rFonts w:ascii="Times New Roman" w:eastAsia="Times New Roman" w:hAnsi="Times New Roman" w:cs="Times New Roman"/>
      <w:sz w:val="20"/>
      <w:szCs w:val="20"/>
      <w:lang w:eastAsia="es-ES"/>
    </w:rPr>
  </w:style>
  <w:style w:type="character" w:styleId="Refdenotaalpie">
    <w:name w:val="footnote reference"/>
    <w:semiHidden/>
    <w:rsid w:val="0067268F"/>
    <w:rPr>
      <w:vertAlign w:val="superscript"/>
    </w:rPr>
  </w:style>
  <w:style w:type="character" w:styleId="Hipervnculo">
    <w:name w:val="Hyperlink"/>
    <w:basedOn w:val="Fuentedeprrafopredeter"/>
    <w:uiPriority w:val="99"/>
    <w:unhideWhenUsed/>
    <w:rsid w:val="00544358"/>
    <w:rPr>
      <w:color w:val="0563C1" w:themeColor="hyperlink"/>
      <w:u w:val="single"/>
    </w:rPr>
  </w:style>
  <w:style w:type="character" w:styleId="Mencinsinresolver">
    <w:name w:val="Unresolved Mention"/>
    <w:basedOn w:val="Fuentedeprrafopredeter"/>
    <w:uiPriority w:val="99"/>
    <w:semiHidden/>
    <w:unhideWhenUsed/>
    <w:rsid w:val="00544358"/>
    <w:rPr>
      <w:color w:val="605E5C"/>
      <w:shd w:val="clear" w:color="auto" w:fill="E1DFDD"/>
    </w:rPr>
  </w:style>
  <w:style w:type="character" w:customStyle="1" w:styleId="PrrafodelistaCar">
    <w:name w:val="Párrafo de lista Car"/>
    <w:aliases w:val="Bullet List Car,FooterText Car,numbered Car,Paragraphe de liste1 Car,Bulletr List Paragraph Car,列出段落 Car,列出段落1 Car,lp1 Car,List Paragraph1 Car,Lista vistosa - Énfasis 11 Car,List Paragraph11 Car,Colorful List - Accent 11 Car,lp11 Car"/>
    <w:link w:val="Prrafodelista"/>
    <w:uiPriority w:val="34"/>
    <w:qFormat/>
    <w:locked/>
    <w:rsid w:val="00A67D2B"/>
    <w:rPr>
      <w:sz w:val="24"/>
      <w:szCs w:val="24"/>
      <w:lang w:val="es-ES"/>
    </w:rPr>
  </w:style>
  <w:style w:type="character" w:customStyle="1" w:styleId="Ttulo1Car">
    <w:name w:val="Título 1 Car"/>
    <w:basedOn w:val="Fuentedeprrafopredeter"/>
    <w:link w:val="Ttulo1"/>
    <w:uiPriority w:val="9"/>
    <w:rsid w:val="001352AE"/>
    <w:rPr>
      <w:rFonts w:asciiTheme="majorHAnsi" w:eastAsiaTheme="majorEastAsia" w:hAnsiTheme="majorHAnsi" w:cstheme="majorBidi"/>
      <w:color w:val="2F5496" w:themeColor="accent1" w:themeShade="BF"/>
      <w:sz w:val="32"/>
      <w:szCs w:val="3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03762">
      <w:bodyDiv w:val="1"/>
      <w:marLeft w:val="0"/>
      <w:marRight w:val="0"/>
      <w:marTop w:val="0"/>
      <w:marBottom w:val="0"/>
      <w:divBdr>
        <w:top w:val="none" w:sz="0" w:space="0" w:color="auto"/>
        <w:left w:val="none" w:sz="0" w:space="0" w:color="auto"/>
        <w:bottom w:val="none" w:sz="0" w:space="0" w:color="auto"/>
        <w:right w:val="none" w:sz="0" w:space="0" w:color="auto"/>
      </w:divBdr>
    </w:div>
    <w:div w:id="89011915">
      <w:bodyDiv w:val="1"/>
      <w:marLeft w:val="0"/>
      <w:marRight w:val="0"/>
      <w:marTop w:val="0"/>
      <w:marBottom w:val="0"/>
      <w:divBdr>
        <w:top w:val="none" w:sz="0" w:space="0" w:color="auto"/>
        <w:left w:val="none" w:sz="0" w:space="0" w:color="auto"/>
        <w:bottom w:val="none" w:sz="0" w:space="0" w:color="auto"/>
        <w:right w:val="none" w:sz="0" w:space="0" w:color="auto"/>
      </w:divBdr>
    </w:div>
    <w:div w:id="208106427">
      <w:bodyDiv w:val="1"/>
      <w:marLeft w:val="0"/>
      <w:marRight w:val="0"/>
      <w:marTop w:val="0"/>
      <w:marBottom w:val="0"/>
      <w:divBdr>
        <w:top w:val="none" w:sz="0" w:space="0" w:color="auto"/>
        <w:left w:val="none" w:sz="0" w:space="0" w:color="auto"/>
        <w:bottom w:val="none" w:sz="0" w:space="0" w:color="auto"/>
        <w:right w:val="none" w:sz="0" w:space="0" w:color="auto"/>
      </w:divBdr>
    </w:div>
    <w:div w:id="413206464">
      <w:bodyDiv w:val="1"/>
      <w:marLeft w:val="0"/>
      <w:marRight w:val="0"/>
      <w:marTop w:val="0"/>
      <w:marBottom w:val="0"/>
      <w:divBdr>
        <w:top w:val="none" w:sz="0" w:space="0" w:color="auto"/>
        <w:left w:val="none" w:sz="0" w:space="0" w:color="auto"/>
        <w:bottom w:val="none" w:sz="0" w:space="0" w:color="auto"/>
        <w:right w:val="none" w:sz="0" w:space="0" w:color="auto"/>
      </w:divBdr>
    </w:div>
    <w:div w:id="737826237">
      <w:bodyDiv w:val="1"/>
      <w:marLeft w:val="0"/>
      <w:marRight w:val="0"/>
      <w:marTop w:val="0"/>
      <w:marBottom w:val="0"/>
      <w:divBdr>
        <w:top w:val="none" w:sz="0" w:space="0" w:color="auto"/>
        <w:left w:val="none" w:sz="0" w:space="0" w:color="auto"/>
        <w:bottom w:val="none" w:sz="0" w:space="0" w:color="auto"/>
        <w:right w:val="none" w:sz="0" w:space="0" w:color="auto"/>
      </w:divBdr>
    </w:div>
    <w:div w:id="978461253">
      <w:bodyDiv w:val="1"/>
      <w:marLeft w:val="0"/>
      <w:marRight w:val="0"/>
      <w:marTop w:val="0"/>
      <w:marBottom w:val="0"/>
      <w:divBdr>
        <w:top w:val="none" w:sz="0" w:space="0" w:color="auto"/>
        <w:left w:val="none" w:sz="0" w:space="0" w:color="auto"/>
        <w:bottom w:val="none" w:sz="0" w:space="0" w:color="auto"/>
        <w:right w:val="none" w:sz="0" w:space="0" w:color="auto"/>
      </w:divBdr>
    </w:div>
    <w:div w:id="1125539460">
      <w:bodyDiv w:val="1"/>
      <w:marLeft w:val="0"/>
      <w:marRight w:val="0"/>
      <w:marTop w:val="0"/>
      <w:marBottom w:val="0"/>
      <w:divBdr>
        <w:top w:val="none" w:sz="0" w:space="0" w:color="auto"/>
        <w:left w:val="none" w:sz="0" w:space="0" w:color="auto"/>
        <w:bottom w:val="none" w:sz="0" w:space="0" w:color="auto"/>
        <w:right w:val="none" w:sz="0" w:space="0" w:color="auto"/>
      </w:divBdr>
    </w:div>
    <w:div w:id="1391878750">
      <w:bodyDiv w:val="1"/>
      <w:marLeft w:val="0"/>
      <w:marRight w:val="0"/>
      <w:marTop w:val="0"/>
      <w:marBottom w:val="0"/>
      <w:divBdr>
        <w:top w:val="none" w:sz="0" w:space="0" w:color="auto"/>
        <w:left w:val="none" w:sz="0" w:space="0" w:color="auto"/>
        <w:bottom w:val="none" w:sz="0" w:space="0" w:color="auto"/>
        <w:right w:val="none" w:sz="0" w:space="0" w:color="auto"/>
      </w:divBdr>
    </w:div>
    <w:div w:id="1414547181">
      <w:bodyDiv w:val="1"/>
      <w:marLeft w:val="0"/>
      <w:marRight w:val="0"/>
      <w:marTop w:val="0"/>
      <w:marBottom w:val="0"/>
      <w:divBdr>
        <w:top w:val="none" w:sz="0" w:space="0" w:color="auto"/>
        <w:left w:val="none" w:sz="0" w:space="0" w:color="auto"/>
        <w:bottom w:val="none" w:sz="0" w:space="0" w:color="auto"/>
        <w:right w:val="none" w:sz="0" w:space="0" w:color="auto"/>
      </w:divBdr>
    </w:div>
    <w:div w:id="160487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nsparencia.municipiodeoaxaca.gob.mx/procesos-licitatorios/bienes-ser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A8867-6C1A-4019-B0C5-F706E4967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6</Pages>
  <Words>2584</Words>
  <Characters>14212</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Kaufmann Guzmán</dc:creator>
  <cp:keywords/>
  <dc:description/>
  <cp:lastModifiedBy>SOPORTE</cp:lastModifiedBy>
  <cp:revision>67</cp:revision>
  <cp:lastPrinted>2024-08-22T17:51:00Z</cp:lastPrinted>
  <dcterms:created xsi:type="dcterms:W3CDTF">2024-02-14T19:07:00Z</dcterms:created>
  <dcterms:modified xsi:type="dcterms:W3CDTF">2024-08-22T17:51:00Z</dcterms:modified>
</cp:coreProperties>
</file>